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0069BB" w:rsidRPr="00212E85" w:rsidRDefault="000069BB" w:rsidP="000069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«1</w:t>
      </w:r>
      <w:r w:rsidR="000069BB">
        <w:rPr>
          <w:lang w:val="uk-UA"/>
        </w:rPr>
        <w:t>7</w:t>
      </w:r>
      <w:r>
        <w:rPr>
          <w:lang w:val="uk-UA"/>
        </w:rPr>
        <w:t>» серпня 2021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Сергій О</w:t>
      </w:r>
      <w:r w:rsidR="000069BB">
        <w:rPr>
          <w:rFonts w:ascii="Times New Roman" w:hAnsi="Times New Roman" w:cs="Times New Roman"/>
          <w:bCs/>
          <w:sz w:val="24"/>
          <w:szCs w:val="24"/>
          <w:lang w:val="uk-UA"/>
        </w:rPr>
        <w:t>ЛЬХОВСЬКИЙ</w:t>
      </w:r>
      <w:r w:rsidR="000069BB" w:rsidRPr="000069B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06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9BB" w:rsidRPr="000069BB">
        <w:rPr>
          <w:rFonts w:ascii="Times New Roman" w:hAnsi="Times New Roman" w:cs="Times New Roman"/>
          <w:sz w:val="24"/>
          <w:szCs w:val="24"/>
          <w:lang w:val="uk-UA"/>
        </w:rPr>
        <w:t>Андрій ЯЛОВЕНКО, Олександр  РЯБОВОЛ, Геннадій МОСКВІТІН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25621C" w:rsidRDefault="0025621C" w:rsidP="0025621C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21C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25621C" w:rsidRPr="003C37C4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5621C" w:rsidRDefault="0025621C" w:rsidP="002562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півріччя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</w:t>
      </w:r>
    </w:p>
    <w:p w:rsidR="0025621C" w:rsidRPr="00230168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1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0168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230168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23016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230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25621C" w:rsidRPr="0025621C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ювілейних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дат,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621C" w:rsidRPr="0025621C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штатних розписів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навчально-виховного комплексу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"загальноосвітній навчальний заклад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- дошкільний навчальний заклад" № 2</w:t>
      </w:r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25621C" w:rsidRPr="00F56B57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B5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F5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B57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в  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майна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за І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 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на 2021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5621C" w:rsidRPr="001556F6" w:rsidRDefault="0025621C" w:rsidP="002562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XCI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VIІ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22.09.2020 р. № 407 «Про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LXXXI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25.02.2020 р.  № 56 «Про передачу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на баланс (в </w:t>
      </w:r>
      <w:proofErr w:type="spellStart"/>
      <w:proofErr w:type="gramStart"/>
      <w:r w:rsidRPr="001556F6">
        <w:rPr>
          <w:rFonts w:ascii="Times New Roman" w:eastAsia="Times New Roman" w:hAnsi="Times New Roman" w:cs="Times New Roman"/>
          <w:sz w:val="24"/>
          <w:szCs w:val="24"/>
        </w:rPr>
        <w:t>оперативне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) КНП «Центр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  за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: м.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56F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1556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56F6">
        <w:rPr>
          <w:rFonts w:ascii="Times New Roman" w:eastAsia="Times New Roman" w:hAnsi="Times New Roman" w:cs="Times New Roman"/>
          <w:sz w:val="24"/>
          <w:szCs w:val="24"/>
        </w:rPr>
        <w:t xml:space="preserve"> Транспортна, 21»</w:t>
      </w:r>
    </w:p>
    <w:p w:rsidR="0025621C" w:rsidRPr="000069BB" w:rsidRDefault="0025621C" w:rsidP="0025621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69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0069B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0069BB">
        <w:rPr>
          <w:rFonts w:ascii="Times New Roman" w:hAnsi="Times New Roman" w:cs="Times New Roman"/>
          <w:sz w:val="24"/>
          <w:szCs w:val="24"/>
        </w:rPr>
        <w:t> </w:t>
      </w:r>
      <w:r w:rsidRPr="000069BB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  <w:r w:rsidRPr="000069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25621C" w:rsidRPr="00230168" w:rsidRDefault="0025621C" w:rsidP="0025621C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16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D12FB" w:rsidRDefault="009D12FB" w:rsidP="0025621C">
      <w:pPr>
        <w:rPr>
          <w:lang w:val="uk-UA"/>
        </w:rPr>
      </w:pPr>
    </w:p>
    <w:p w:rsidR="0025621C" w:rsidRDefault="0025621C" w:rsidP="0025621C">
      <w:pPr>
        <w:rPr>
          <w:lang w:val="uk-UA"/>
        </w:rPr>
      </w:pPr>
    </w:p>
    <w:p w:rsidR="0025621C" w:rsidRPr="00032956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 w:rsidR="000069BB">
        <w:rPr>
          <w:lang w:val="uk-UA"/>
        </w:rPr>
        <w:t>ОЛЬХОВСЬКИЙ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C34B76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25621C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21C" w:rsidRDefault="0025621C" w:rsidP="0025621C">
      <w:pPr>
        <w:rPr>
          <w:lang w:val="uk-UA"/>
        </w:rPr>
      </w:pP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І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півріччя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року</w:t>
      </w: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21C" w:rsidRDefault="0025621C" w:rsidP="00256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25621C" w:rsidRPr="00F808E9" w:rsidRDefault="0025621C" w:rsidP="00F8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25621C" w:rsidRDefault="0025621C" w:rsidP="0025621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25621C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25621C" w:rsidRDefault="0025621C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5621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2.</w:t>
      </w:r>
      <w:r w:rsidRPr="002562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2562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2022-2024 роки</w:t>
      </w:r>
    </w:p>
    <w:p w:rsidR="004B6795" w:rsidRDefault="004B6795" w:rsidP="002562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B6795" w:rsidRDefault="004B6795" w:rsidP="004B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4B6795" w:rsidRPr="003C37C4" w:rsidRDefault="004B6795" w:rsidP="004B6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25621C" w:rsidRPr="00B71A6C" w:rsidRDefault="0025621C" w:rsidP="00B71A6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5621C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05710" w:rsidRDefault="00405710" w:rsidP="000D07F4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Default="000D07F4" w:rsidP="00F808E9">
      <w:pPr>
        <w:shd w:val="clear" w:color="auto" w:fill="FFFFFF"/>
        <w:spacing w:after="0" w:line="240" w:lineRule="auto"/>
        <w:ind w:left="36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плану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ідготовки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регуляторних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актів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  <w:r w:rsidRPr="000D07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</w:t>
      </w:r>
    </w:p>
    <w:p w:rsidR="000D07F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F808E9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0D07F4" w:rsidRPr="00F808E9" w:rsidRDefault="000D07F4" w:rsidP="00F8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ind w:left="360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ind w:left="360"/>
        <w:jc w:val="both"/>
        <w:rPr>
          <w:rStyle w:val="a5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0D07F4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вшанування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відзначення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професійних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свят,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пам’ятних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ювілейних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дат,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м.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0D07F4" w:rsidRDefault="000D07F4" w:rsidP="000D07F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</w:t>
      </w: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</w:t>
      </w:r>
    </w:p>
    <w:p w:rsidR="000D07F4" w:rsidRDefault="000D07F4" w:rsidP="000D07F4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405710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0D07F4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5.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переосвідчення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військовозобов’язаних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2022-2024 роки</w:t>
      </w:r>
    </w:p>
    <w:p w:rsid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ВОС Аліна ЗАХАРЕНКО</w:t>
      </w:r>
    </w:p>
    <w:p w:rsidR="000D07F4" w:rsidRPr="00F808E9" w:rsidRDefault="000D07F4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B71A6C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0D07F4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внесення змін до штатних розписів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закладів загальної середньої освіти 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 громади</w:t>
      </w:r>
    </w:p>
    <w:p w:rsidR="000D07F4" w:rsidRDefault="000D07F4" w:rsidP="000D07F4">
      <w:pPr>
        <w:pStyle w:val="Standard"/>
        <w:suppressAutoHyphens w:val="0"/>
        <w:ind w:left="142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0D07F4" w:rsidRPr="00F808E9" w:rsidRDefault="000D07F4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0D07F4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0D07F4" w:rsidRPr="000D07F4" w:rsidRDefault="000D07F4" w:rsidP="000D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0D07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штатного розпису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Люботинського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навчально-виховного комплексу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"загальноосвітній навчальний заклад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І-ІІІ ступенів - дошкільний навчальний заклад" № 2</w:t>
      </w:r>
      <w:r w:rsidRPr="000D07F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D07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0D07F4" w:rsidRDefault="000D07F4" w:rsidP="000D07F4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D07F4" w:rsidRPr="003C37C4" w:rsidRDefault="000D07F4" w:rsidP="000D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0D07F4" w:rsidRPr="00F808E9" w:rsidRDefault="000D07F4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07F4" w:rsidRDefault="000D07F4" w:rsidP="000D07F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0D07F4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9E3593" w:rsidRDefault="000D07F4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359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8.</w:t>
      </w:r>
      <w:r w:rsidR="009E3593" w:rsidRPr="009E3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proofErr w:type="gram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відділ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освіти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у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новій</w:t>
      </w:r>
      <w:proofErr w:type="spellEnd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3593"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</w:p>
    <w:p w:rsidR="009E3593" w:rsidRDefault="009E3593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9E3593" w:rsidRPr="003C37C4" w:rsidRDefault="009E3593" w:rsidP="009E3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lang w:val="uk-UA"/>
        </w:rPr>
        <w:t>освіти Валерій СТРІЛЕЦЬ</w:t>
      </w:r>
    </w:p>
    <w:p w:rsidR="009E3593" w:rsidRPr="00F808E9" w:rsidRDefault="009E3593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593" w:rsidRDefault="009E3593" w:rsidP="009E3593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 xml:space="preserve">: За – </w:t>
      </w:r>
      <w:r w:rsidR="008F6479">
        <w:rPr>
          <w:lang w:val="uk-UA" w:eastAsia="en-US"/>
        </w:rPr>
        <w:t>4</w:t>
      </w:r>
      <w:r>
        <w:rPr>
          <w:lang w:val="uk-UA" w:eastAsia="en-US"/>
        </w:rPr>
        <w:t>, проти – 0, утримались – 0.</w:t>
      </w:r>
    </w:p>
    <w:p w:rsidR="009E3593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9E3593" w:rsidRPr="00F808E9" w:rsidRDefault="009E3593" w:rsidP="00F808E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E3593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9.</w:t>
      </w:r>
      <w:r w:rsidRPr="009E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  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І </w:t>
      </w:r>
      <w:proofErr w:type="spellStart"/>
      <w:proofErr w:type="gramStart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>івріччя</w:t>
      </w:r>
      <w:proofErr w:type="spellEnd"/>
      <w:r w:rsidRPr="009E35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2021 року</w:t>
      </w:r>
    </w:p>
    <w:p w:rsidR="00DE5EB9" w:rsidRPr="003C37C4" w:rsidRDefault="00DE5EB9" w:rsidP="00B7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благоустрою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>Наталя КОМІР</w:t>
      </w:r>
    </w:p>
    <w:p w:rsidR="00DE5EB9" w:rsidRPr="00F808E9" w:rsidRDefault="00DE5EB9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D2039" w:rsidRDefault="001D2039" w:rsidP="00DE5EB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DE5EB9" w:rsidRPr="00DE5EB9" w:rsidRDefault="00DE5EB9" w:rsidP="00DE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EB9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DE5E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та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та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на 2021 </w:t>
      </w:r>
      <w:proofErr w:type="spellStart"/>
      <w:proofErr w:type="gram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DE5EB9" w:rsidRDefault="00DE5EB9" w:rsidP="00DE5EB9">
      <w:pPr>
        <w:spacing w:after="0" w:line="240" w:lineRule="auto"/>
        <w:rPr>
          <w:rStyle w:val="StrongEmphasis"/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5EB9" w:rsidRPr="003C37C4" w:rsidRDefault="00DE5EB9" w:rsidP="00B7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благоустрою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>Наталя КОМІР</w:t>
      </w:r>
    </w:p>
    <w:p w:rsidR="00DE5EB9" w:rsidRDefault="00DE5EB9" w:rsidP="00DE5EB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1D2039" w:rsidRPr="00F808E9" w:rsidRDefault="00DE5EB9" w:rsidP="00F808E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E5EB9" w:rsidRPr="00F808E9" w:rsidRDefault="00DE5EB9" w:rsidP="00F808E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E5EB9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11.</w:t>
      </w:r>
      <w:r w:rsidRPr="00DE5E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XCI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VI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 скликання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від 22.09.2020 р. № 407 «Про внесення змін до рішення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LXXXI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сесії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VII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скликання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від 25.02.2020 р. </w:t>
      </w:r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gram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56 «Про передачу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КНП «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лікарня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баланс (в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оперативне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КНП «Центр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первинної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медико-санітарної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допомоги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розташованих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за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м.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DE5E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Транспортна, 21»</w:t>
      </w:r>
    </w:p>
    <w:p w:rsidR="00DE5EB9" w:rsidRPr="003C37C4" w:rsidRDefault="00DE5EB9" w:rsidP="00B71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з питань розви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1A6C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благоустрою </w:t>
      </w:r>
      <w:r w:rsidR="00B71A6C">
        <w:rPr>
          <w:rFonts w:ascii="Times New Roman" w:hAnsi="Times New Roman" w:cs="Times New Roman"/>
          <w:b/>
          <w:sz w:val="24"/>
          <w:szCs w:val="24"/>
          <w:lang w:val="uk-UA"/>
        </w:rPr>
        <w:t>Наталя КОМІР</w:t>
      </w:r>
    </w:p>
    <w:p w:rsidR="00DE5EB9" w:rsidRDefault="00DE5EB9" w:rsidP="00DE5EB9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EB9" w:rsidRDefault="00DE5EB9" w:rsidP="00DE5EB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D2039" w:rsidRDefault="001D2039" w:rsidP="00263692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8B7682" w:rsidRPr="008B7682" w:rsidRDefault="008B7682" w:rsidP="002636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12.</w:t>
      </w:r>
      <w:r w:rsidRPr="008B768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B768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8B7682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33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Pr="008B7682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8B7682">
        <w:rPr>
          <w:rFonts w:ascii="Times New Roman" w:hAnsi="Times New Roman" w:cs="Times New Roman"/>
          <w:b/>
          <w:i/>
        </w:rPr>
        <w:t> </w:t>
      </w:r>
      <w:r w:rsidRPr="008B7682">
        <w:rPr>
          <w:rFonts w:ascii="Times New Roman" w:hAnsi="Times New Roman" w:cs="Times New Roman"/>
          <w:b/>
          <w:i/>
          <w:lang w:val="uk-UA"/>
        </w:rPr>
        <w:t>та додатків до нього.</w:t>
      </w:r>
      <w:r w:rsidRPr="008B768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8B7682" w:rsidRPr="00263692" w:rsidRDefault="008B7682" w:rsidP="008B7682">
      <w:pPr>
        <w:spacing w:after="0" w:line="240" w:lineRule="auto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B7682" w:rsidRDefault="008B7682" w:rsidP="008B768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8B7682" w:rsidRPr="003C37C4" w:rsidRDefault="008B7682" w:rsidP="00F808E9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8B7682" w:rsidRDefault="008B7682" w:rsidP="008B7682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8B768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1D2039" w:rsidRPr="00F808E9" w:rsidRDefault="008B7682" w:rsidP="00F808E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2039" w:rsidRDefault="001D2039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8B7682" w:rsidRPr="00F808E9" w:rsidRDefault="00263692" w:rsidP="00F808E9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13.</w:t>
      </w:r>
      <w:r w:rsidR="008B7682" w:rsidRPr="0026369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263692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63692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263692" w:rsidRPr="003C37C4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263692" w:rsidRPr="00F808E9" w:rsidRDefault="00263692" w:rsidP="00F80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8F6479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B71A6C">
        <w:rPr>
          <w:b/>
          <w:bCs/>
          <w:color w:val="000000"/>
          <w:lang w:val="uk-UA"/>
        </w:rPr>
        <w:t>Олександр РЯБОВОЛ</w:t>
      </w:r>
      <w:r w:rsidRPr="00FC2C7A">
        <w:rPr>
          <w:b/>
          <w:bCs/>
          <w:color w:val="000000"/>
          <w:lang w:val="uk-UA"/>
        </w:rPr>
        <w:t xml:space="preserve"> 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ED4D92" w:rsidRDefault="00ED4D92" w:rsidP="00F808E9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серпень 2021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1233" w:type="dxa"/>
        <w:tblLayout w:type="fixed"/>
        <w:tblLook w:val="04A0"/>
      </w:tblPr>
      <w:tblGrid>
        <w:gridCol w:w="675"/>
        <w:gridCol w:w="2657"/>
        <w:gridCol w:w="5101"/>
        <w:gridCol w:w="2800"/>
      </w:tblGrid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Миколайович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Святославович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Бєлошапка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Петрівна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Бовкун Володимир Миколайович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Наталії Михайлівні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Світлана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Сергійович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Олена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Євгенівна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В’ячеславович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B71A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Утримались-4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Жупінський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Юрійович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Іваніга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Ніна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Каменєва-Омельчук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Кемежук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800" w:type="dxa"/>
            <w:hideMark/>
          </w:tcPr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3940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3940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Наталія Миколаївна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Ларина Ольга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Вікторівна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Вікторівна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Данилович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Данилович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Назаркін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Пересада Євген Олександрович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Михайлівна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Світлана Яківна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Євгенович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Снідалов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Іванівна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Антоліївна</w:t>
            </w:r>
            <w:proofErr w:type="spellEnd"/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Марина Дмитрівна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 Галина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Павлович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Антон Євгенович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Фісак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Сергіївна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Тетяна Степанівна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Бражнік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6311200000:26:027:0016)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Бурнос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6311200000:58:001:0066)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Алевтина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</w:t>
            </w:r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садівництва (кадастровий номер 6311200000:01:016:0164)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6311200000:01:016:0163)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6311200000:26:019:0066)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Головчанська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Каземирівна</w:t>
            </w:r>
            <w:proofErr w:type="spellEnd"/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6311200000:30:046:0064)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6311200000:25:050:0007)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Данець Олександр Сергійович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6311290005:04:006:0047)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Євгеніївна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6311200000:31:055:0580)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Живогляд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6311200000:26:052:0020)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6311200000:26:044:0023)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Олександра Тимофіївна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6311290003:01:002:0248)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6311200000:01:029:0531)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6311200000:01:011:0045)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Лариса Георгіївна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6311200000:01:006:0014)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Карайченцев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Кас'яненко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6325157601:00:001:0065)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Анатолійович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6311200000:01:028:0069)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Козарецький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Григорович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6311200000:31:055:0583)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Ігор Ігоревич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6311200000:01:055:0006)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6311200000:29:001:0014)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 Віктор Дмитрович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Луньова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6311290005:03:002:0529)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6311200000:26:050:1005)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6311200000:01:006:0015)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Олександр Андрійович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6311290005:04:003:0097)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6311200000:88:001:0322)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Олександр Вікторович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6311200000:24:010:0029)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Тетяна Павлівна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6311200000:01:021:0043)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Любов Сергіївна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6325157600:00:006:0049)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Нікуліна Тетяна Олександрівна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6311200000:51:001:0110)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Норка Ніна Олександрівна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6311200000:29:020:0043)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Олена Владиславівна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6311200000:33:019:0211)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Палюх Антоніна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6311200000:49:004:0210)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Папиріна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6311200000:33:015:0525)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Наталія Михайлівна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6311290005:03:001:0112)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Андрій Леонідович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6311200000:32:006:0024)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6311200000:01:003:0019)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6311200000:91:001:0003)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6311200000:49:001:1047)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6311200000:30:006:0034)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Віктор Петрович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6311200000:51:001:0877)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6311200000:26:001:0065)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Григорівна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6325157606000010061)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Тюльпіна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6311200000:01:031:0028)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6311200000:24:019:0522)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6311200000:32:046:0465)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Христовська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Георгіївна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  (кадастровий номер 6311200000:30:001:0317)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 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6311200000:25:022:0064)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Шевкун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6311200000:01:031:0026)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Тетяна Сергіївна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земельні ділянки для будівництва і обслуговування житлового будинку, господарських будівель і споруд (кадастровий номер 6325157600:00:003:0134 ) та для ведення особистого селянського господарства (кадастровий номер  63251576000:00:003:0132)</w:t>
            </w:r>
          </w:p>
        </w:tc>
        <w:tc>
          <w:tcPr>
            <w:tcW w:w="2800" w:type="dxa"/>
            <w:hideMark/>
          </w:tcPr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E2257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E2257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Юлія Юріївна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зміни цільового призначення земельної ділянки 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у постійне користування земельної ділянки для обслуговування водозабору (кадастровий номер 6311200000:30:047:0090)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інвентаризації земель комунальної власності для будівництва і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інших будівель громадської забудови (кадастровий номер 6311200000:32:006:0023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6311290003:01:005:0011)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B71A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Утримались-1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6311290003:01:007:0003 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B71A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Утримались-1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Агро-виробничої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фірми «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Арктур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 у формі Товариства з обмеженою відповідальністю О.І. Полях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з нормативної грошової оцінки земельної ділянки несільськогосподарського призначення (кадастровий номер 6311290003:01:007:0002 для розміщення та експлуатації основних, підсобних і допоміжних будівель та споруд підприємствами, що пов’язані з користуванням надрами (для розробки Караванського </w:t>
            </w: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родовища скляних пісків)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B71A6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Утримались-1</w:t>
            </w:r>
          </w:p>
        </w:tc>
      </w:tr>
      <w:tr w:rsidR="00B71A6C" w:rsidRPr="00D325B6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103.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продаж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несільськогосподарського призначення</w:t>
            </w:r>
            <w:r w:rsidRPr="00D32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Pr="00D325B6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B71A6C" w:rsidRPr="00ED4D92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відділу земельних відносин </w:t>
            </w:r>
          </w:p>
        </w:tc>
        <w:tc>
          <w:tcPr>
            <w:tcW w:w="5101" w:type="dxa"/>
            <w:hideMark/>
          </w:tcPr>
          <w:p w:rsidR="00B71A6C" w:rsidRPr="00ED4D92" w:rsidRDefault="00B71A6C" w:rsidP="00ED4D92">
            <w:pPr>
              <w:pStyle w:val="a9"/>
              <w:spacing w:line="254" w:lineRule="auto"/>
              <w:ind w:left="100"/>
              <w:jc w:val="both"/>
              <w:rPr>
                <w:spacing w:val="30"/>
                <w:w w:val="105"/>
                <w:sz w:val="24"/>
                <w:szCs w:val="24"/>
              </w:rPr>
            </w:pPr>
            <w:r w:rsidRPr="00D325B6">
              <w:rPr>
                <w:w w:val="105"/>
                <w:sz w:val="24"/>
                <w:szCs w:val="24"/>
              </w:rPr>
              <w:t>Про</w:t>
            </w:r>
            <w:r w:rsidRPr="00D325B6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надання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 xml:space="preserve">дозволу виконавчому комітету </w:t>
            </w:r>
            <w:proofErr w:type="spellStart"/>
            <w:r w:rsidRPr="00D325B6">
              <w:rPr>
                <w:w w:val="105"/>
                <w:sz w:val="24"/>
                <w:szCs w:val="24"/>
              </w:rPr>
              <w:t>Люботинської</w:t>
            </w:r>
            <w:proofErr w:type="spellEnd"/>
            <w:r w:rsidRPr="00D325B6">
              <w:rPr>
                <w:w w:val="105"/>
                <w:sz w:val="24"/>
                <w:szCs w:val="24"/>
              </w:rPr>
              <w:t xml:space="preserve"> міської ради </w:t>
            </w:r>
            <w:r w:rsidRPr="00D325B6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на</w:t>
            </w:r>
            <w:r w:rsidRPr="00D325B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розробку</w:t>
            </w:r>
            <w:r w:rsidRPr="00D325B6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технічної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документації</w:t>
            </w:r>
            <w:r w:rsidRPr="00D325B6">
              <w:rPr>
                <w:spacing w:val="35"/>
                <w:w w:val="105"/>
                <w:sz w:val="24"/>
                <w:szCs w:val="24"/>
              </w:rPr>
              <w:t xml:space="preserve">  </w:t>
            </w:r>
            <w:r w:rsidRPr="00D325B6">
              <w:rPr>
                <w:w w:val="105"/>
                <w:sz w:val="24"/>
                <w:szCs w:val="24"/>
              </w:rPr>
              <w:t>із</w:t>
            </w:r>
            <w:r w:rsidRPr="00D325B6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нормативної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грошової</w:t>
            </w:r>
            <w:r w:rsidRPr="00D325B6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оцінки</w:t>
            </w:r>
            <w:r w:rsidRPr="00D325B6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земель</w:t>
            </w:r>
            <w:r w:rsidRPr="00D325B6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D325B6">
              <w:rPr>
                <w:w w:val="105"/>
                <w:sz w:val="24"/>
                <w:szCs w:val="24"/>
              </w:rPr>
              <w:t>Люботинської</w:t>
            </w:r>
            <w:proofErr w:type="spellEnd"/>
            <w:r w:rsidRPr="00D325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міської</w:t>
            </w:r>
            <w:r w:rsidRPr="00D325B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територіальної</w:t>
            </w:r>
            <w:r w:rsidRPr="00D325B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325B6">
              <w:rPr>
                <w:w w:val="105"/>
                <w:sz w:val="24"/>
                <w:szCs w:val="24"/>
              </w:rPr>
              <w:t>громади</w:t>
            </w:r>
          </w:p>
        </w:tc>
        <w:tc>
          <w:tcPr>
            <w:tcW w:w="2800" w:type="dxa"/>
            <w:hideMark/>
          </w:tcPr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71A6C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1A6C" w:rsidRPr="00D325B6" w:rsidRDefault="00B71A6C" w:rsidP="003F4FE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1A6C" w:rsidRPr="00ED4D92" w:rsidTr="00B71A6C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2657" w:type="dxa"/>
            <w:hideMark/>
          </w:tcPr>
          <w:p w:rsidR="00B71A6C" w:rsidRPr="00D325B6" w:rsidRDefault="00B71A6C" w:rsidP="00ED4D9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Федорівна</w:t>
            </w:r>
          </w:p>
        </w:tc>
        <w:tc>
          <w:tcPr>
            <w:tcW w:w="5101" w:type="dxa"/>
            <w:hideMark/>
          </w:tcPr>
          <w:p w:rsidR="00B71A6C" w:rsidRPr="00D325B6" w:rsidRDefault="00B71A6C" w:rsidP="00ED4D92">
            <w:pPr>
              <w:pStyle w:val="a9"/>
              <w:spacing w:line="254" w:lineRule="auto"/>
              <w:ind w:left="100"/>
              <w:jc w:val="both"/>
              <w:rPr>
                <w:w w:val="105"/>
                <w:sz w:val="24"/>
                <w:szCs w:val="24"/>
              </w:rPr>
            </w:pPr>
            <w:r w:rsidRPr="00D325B6">
              <w:rPr>
                <w:sz w:val="24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4"/>
                <w:szCs w:val="24"/>
              </w:rPr>
              <w:t>(кадастровий номер 6311200000:27:001:0535</w:t>
            </w:r>
            <w:r w:rsidRPr="00D325B6">
              <w:rPr>
                <w:sz w:val="24"/>
                <w:szCs w:val="24"/>
              </w:rPr>
              <w:t>)</w:t>
            </w:r>
          </w:p>
        </w:tc>
        <w:tc>
          <w:tcPr>
            <w:tcW w:w="2800" w:type="dxa"/>
            <w:hideMark/>
          </w:tcPr>
          <w:p w:rsidR="00B71A6C" w:rsidRDefault="00B71A6C" w:rsidP="005712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B71A6C" w:rsidRDefault="00B71A6C" w:rsidP="0057126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B71A6C" w:rsidRDefault="00B71A6C" w:rsidP="0057126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B71A6C" w:rsidRDefault="00B71A6C" w:rsidP="003F4FE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7682" w:rsidRP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B71A6C" w:rsidRPr="00FC2C7A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>
        <w:rPr>
          <w:b/>
          <w:bCs/>
          <w:color w:val="000000"/>
          <w:lang w:val="uk-UA"/>
        </w:rPr>
        <w:t>Олександр РЯБОВОЛ</w:t>
      </w:r>
      <w:r w:rsidRPr="00FC2C7A">
        <w:rPr>
          <w:b/>
          <w:bCs/>
          <w:color w:val="000000"/>
          <w:lang w:val="uk-UA"/>
        </w:rPr>
        <w:t xml:space="preserve"> </w:t>
      </w:r>
    </w:p>
    <w:p w:rsidR="00DE5EB9" w:rsidRPr="00DE5EB9" w:rsidRDefault="00DE5EB9" w:rsidP="00DE5EB9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9E3593" w:rsidRPr="009E3593" w:rsidRDefault="009E3593" w:rsidP="009E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D07F4" w:rsidRPr="000D07F4" w:rsidRDefault="000D07F4" w:rsidP="00F808E9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1F2D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08E9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4055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9C89-55CD-4C47-886B-E344A79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22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19</cp:revision>
  <cp:lastPrinted>2021-08-25T10:50:00Z</cp:lastPrinted>
  <dcterms:created xsi:type="dcterms:W3CDTF">2021-08-16T10:13:00Z</dcterms:created>
  <dcterms:modified xsi:type="dcterms:W3CDTF">2021-08-25T10:50:00Z</dcterms:modified>
</cp:coreProperties>
</file>