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44" w:rsidRDefault="00934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44" w:rsidRDefault="00B54B44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B54B44" w:rsidRDefault="0093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B54B44" w:rsidRDefault="0093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B54B44" w:rsidRDefault="0093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B54B44" w:rsidRDefault="00B5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B44" w:rsidRDefault="0093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B54B44" w:rsidRDefault="00B5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B54B44">
        <w:tc>
          <w:tcPr>
            <w:tcW w:w="3176" w:type="dxa"/>
          </w:tcPr>
          <w:p w:rsidR="00B54B44" w:rsidRDefault="00934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 2021 року</w:t>
            </w:r>
          </w:p>
        </w:tc>
        <w:tc>
          <w:tcPr>
            <w:tcW w:w="3284" w:type="dxa"/>
          </w:tcPr>
          <w:p w:rsidR="00B54B44" w:rsidRDefault="00B5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B54B44" w:rsidRDefault="00934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№ </w:t>
            </w:r>
          </w:p>
          <w:p w:rsidR="00B54B44" w:rsidRDefault="00B5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4B44" w:rsidRDefault="00B5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54B44" w:rsidRDefault="00934C43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 xml:space="preserve">Про результативність роботи з </w:t>
      </w:r>
    </w:p>
    <w:p w:rsidR="00B54B44" w:rsidRDefault="00934C43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попередження правопорушень та </w:t>
      </w:r>
    </w:p>
    <w:p w:rsidR="00B54B44" w:rsidRDefault="00934C43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злочинності, попередження бездоглядності</w:t>
      </w:r>
    </w:p>
    <w:p w:rsidR="00B54B44" w:rsidRDefault="00934C43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та безпритульності серед дітей</w:t>
      </w:r>
      <w:bookmarkEnd w:id="0"/>
    </w:p>
    <w:p w:rsidR="00B54B44" w:rsidRDefault="00B5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4B44" w:rsidRDefault="0093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начальника служби у справах дітей виконавчого комітету Люботинської міської ради Харківської області про стан виконання роботи з </w:t>
      </w:r>
      <w:r>
        <w:rPr>
          <w:rFonts w:ascii="Times New Roman" w:eastAsia="Times New Roman" w:hAnsi="Times New Roman" w:cs="Times New Roman"/>
          <w:sz w:val="24"/>
          <w:lang w:val="uk-UA"/>
        </w:rPr>
        <w:t>попередження правопорушень та злочинності, попередження бездоглядності та безпритульності серед дітей відповідно до Закону України від 05.03.2009 № 1065 -VІ "Про Загальнодержавну програму "Національний план дій щодо реалізації Конвенції ООН про права дитин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и",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органи і служби у справах дітей та спеціальні установи для дітей»,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стрів України від                 24 вересня 2008 року №866 (зі змінами), «Питання діяльності органів опіки та піклування, пов’язаної із захистом прав дитини», постанови Кабінету Міністрів України від                            01 червня 2020 року «Про заб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езпечення соціального захисту дітей, які перебувають у складних життєвих обставинах», керуючись ч.1 ст.52, пп.7,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ст.32, пп.4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ст.34 Закону України «Про місцеве самоврядування в Україні», виконавчий комітет Люботинської міської ради Харківської обла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сті </w:t>
      </w:r>
    </w:p>
    <w:p w:rsidR="00B54B44" w:rsidRDefault="00B54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934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В:</w:t>
      </w:r>
    </w:p>
    <w:p w:rsidR="00B54B44" w:rsidRDefault="00B5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934C4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Інформацію про виконання за І квартал 2021 року Плану заходів з виконання Загальнодержавної програми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«Національний план дій щодо реалізації Конвенції ООН про права дитини на період до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в місті Люботині» щодо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попередження правопорушень та злочинності, попередження бездоглядності та безпритульності серед дітей </w:t>
      </w:r>
      <w:r>
        <w:rPr>
          <w:rFonts w:ascii="Times New Roman" w:hAnsi="Times New Roman"/>
          <w:sz w:val="24"/>
          <w:szCs w:val="24"/>
          <w:lang w:val="uk-UA"/>
        </w:rPr>
        <w:t>взяти до відома.</w:t>
      </w:r>
    </w:p>
    <w:p w:rsidR="00B54B44" w:rsidRDefault="00934C4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Начальнику служби у справах дітей виконавчого комітету Люботинської міської ради Харківської області СЛЬОТІ Аліні: </w:t>
      </w:r>
    </w:p>
    <w:p w:rsidR="00B54B44" w:rsidRDefault="00934C4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забезпечити неухильне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 і координацію заходів спрямованих на попередження правопорушень та злочинності, бездоглядності та безпритульності серед дітей з дотриманням вимог чинного законодавства;</w:t>
      </w:r>
    </w:p>
    <w:p w:rsidR="00B54B44" w:rsidRDefault="00934C4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проводити рейди «Діти вулиці» та оформлювати висновки рейдів відповідно чинн</w:t>
      </w:r>
      <w:r>
        <w:rPr>
          <w:rFonts w:ascii="Times New Roman" w:hAnsi="Times New Roman"/>
          <w:sz w:val="24"/>
          <w:szCs w:val="24"/>
          <w:lang w:val="uk-UA"/>
        </w:rPr>
        <w:t>ого законодавства;</w:t>
      </w:r>
    </w:p>
    <w:p w:rsidR="00B54B44" w:rsidRDefault="00934C4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 постійний моніторинг стану сімей з дітьми, що перебувають у складних життєвих обставинах, з метою надання профілактичної та практичної допомоги дітям із цих сімей;</w:t>
      </w:r>
    </w:p>
    <w:p w:rsidR="00B54B44" w:rsidRDefault="00934C4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тримати під постійним контролем питання надання термінової до</w:t>
      </w:r>
      <w:r>
        <w:rPr>
          <w:rFonts w:ascii="Times New Roman" w:hAnsi="Times New Roman"/>
          <w:sz w:val="24"/>
          <w:szCs w:val="24"/>
          <w:lang w:val="uk-UA"/>
        </w:rPr>
        <w:t>помоги дітям, які за різних причин опинилися в умовах вулиці без догляду дорослих;</w:t>
      </w:r>
    </w:p>
    <w:p w:rsidR="00B54B44" w:rsidRDefault="00934C4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тримати під постійним контролем питання надання термінової допомоги дітям, які за різних причин опинилися в умовах вулиці без догляду дорослих.</w:t>
      </w:r>
    </w:p>
    <w:p w:rsidR="00B54B44" w:rsidRDefault="00934C4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Начальнику відділу освіти Люб</w:t>
      </w:r>
      <w:r>
        <w:rPr>
          <w:rFonts w:ascii="Times New Roman" w:hAnsi="Times New Roman"/>
          <w:sz w:val="24"/>
          <w:szCs w:val="24"/>
          <w:lang w:val="uk-UA"/>
        </w:rPr>
        <w:t>отинської міської ради Харківської області СТРІЛЬЦЮ Валерію вжити заходів щодо охоплення гуртковою роботою та секційною роботою підлітків, які знаходяться на профілактичному обліку та обліку служби у справах дітей.</w:t>
      </w:r>
    </w:p>
    <w:p w:rsidR="00B54B44" w:rsidRDefault="00934C4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Представнику ювенальної </w:t>
      </w:r>
      <w:r>
        <w:rPr>
          <w:rFonts w:ascii="Times New Roman" w:hAnsi="Times New Roman" w:cs="Times New Roman"/>
          <w:sz w:val="24"/>
          <w:szCs w:val="18"/>
          <w:lang w:val="uk-UA"/>
        </w:rPr>
        <w:t>превенції сектору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патрульної превенції відділення поліції №2 Харківського РУП №1 проводити профілактичну роботу спрямовану </w:t>
      </w:r>
      <w:r>
        <w:rPr>
          <w:rFonts w:ascii="Times New Roman" w:hAnsi="Times New Roman" w:cs="Times New Roman"/>
          <w:sz w:val="24"/>
          <w:szCs w:val="18"/>
          <w:shd w:val="clear" w:color="auto" w:fill="FFFFFF"/>
          <w:lang w:val="uk-UA"/>
        </w:rPr>
        <w:t>на виявлення та усунення причин і умов, що призводять до вчинення дітьми адміністративних і кримінальних правопорушень</w:t>
      </w:r>
      <w:r>
        <w:rPr>
          <w:rFonts w:ascii="Times New Roman" w:hAnsi="Times New Roman" w:cs="Times New Roman"/>
          <w:sz w:val="36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18"/>
          <w:lang w:val="uk-UA"/>
        </w:rPr>
        <w:t>серед неповнолітніх, які стоять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на профілактичному обліку та брати на облік підлітків, які схильні до скоєння правопорушень, які постійно залишають постійне місце проживання, а також таких, які схильні до бродяжництва та жебракування.</w:t>
      </w:r>
    </w:p>
    <w:p w:rsidR="00B54B44" w:rsidRDefault="0093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5. Контроль за виконання рішення покласти на заступн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РУБАНА».</w:t>
      </w:r>
    </w:p>
    <w:p w:rsidR="00B54B44" w:rsidRDefault="00B5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934C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Леонід ЛАЗУРЕНКО</w:t>
      </w: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B44" w:rsidRDefault="00B54B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4B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AB5"/>
    <w:multiLevelType w:val="hybridMultilevel"/>
    <w:tmpl w:val="F842A692"/>
    <w:lvl w:ilvl="0" w:tplc="6FC8BC6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27322"/>
    <w:multiLevelType w:val="multilevel"/>
    <w:tmpl w:val="3F421F0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Bidi" w:hint="default"/>
      </w:rPr>
    </w:lvl>
  </w:abstractNum>
  <w:abstractNum w:abstractNumId="2">
    <w:nsid w:val="60072DCD"/>
    <w:multiLevelType w:val="multilevel"/>
    <w:tmpl w:val="1D689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717721EA"/>
    <w:multiLevelType w:val="hybridMultilevel"/>
    <w:tmpl w:val="EF8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C3AA8"/>
    <w:multiLevelType w:val="multilevel"/>
    <w:tmpl w:val="3F421F0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Bid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4"/>
    <w:rsid w:val="00934C43"/>
    <w:rsid w:val="00B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Pr>
      <w:b/>
      <w:sz w:val="28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Pr>
      <w:b/>
      <w:sz w:val="28"/>
      <w:lang w:val="uk-UA"/>
    </w:rPr>
  </w:style>
  <w:style w:type="paragraph" w:styleId="a4">
    <w:name w:val="Title"/>
    <w:basedOn w:val="a"/>
    <w:link w:val="a3"/>
    <w:qFormat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B2BE-F732-4A1A-8810-E4C7DEBA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slugba</dc:creator>
  <cp:lastModifiedBy>PERSIK</cp:lastModifiedBy>
  <cp:revision>2</cp:revision>
  <cp:lastPrinted>2020-12-08T06:35:00Z</cp:lastPrinted>
  <dcterms:created xsi:type="dcterms:W3CDTF">2021-05-25T18:58:00Z</dcterms:created>
  <dcterms:modified xsi:type="dcterms:W3CDTF">2021-05-25T18:58:00Z</dcterms:modified>
</cp:coreProperties>
</file>