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A1" w:rsidRPr="00DB1BFF" w:rsidRDefault="00032EA1" w:rsidP="00032EA1">
      <w:pPr>
        <w:pStyle w:val="a6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1BFF">
        <w:rPr>
          <w:rStyle w:val="a5"/>
          <w:b/>
          <w:bCs/>
          <w:color w:val="000000"/>
          <w:bdr w:val="none" w:sz="0" w:space="0" w:color="auto" w:frame="1"/>
        </w:rPr>
        <w:t>УВАГА!</w:t>
      </w:r>
    </w:p>
    <w:p w:rsidR="00032EA1" w:rsidRPr="00DB1BFF" w:rsidRDefault="00032EA1" w:rsidP="00032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на публічне ознайомлення виноситься  звіт  про базове відстеження  регуляторного  акта</w:t>
      </w:r>
      <w:r w:rsidRPr="00DB1BFF">
        <w:rPr>
          <w:rStyle w:val="a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 </w:t>
      </w:r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проєкту рішення </w:t>
      </w:r>
      <w:r w:rsidR="004164AC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Х</w:t>
      </w:r>
      <w:r w:rsidR="0024219A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C1307D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4164AC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CF78B4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сесії </w:t>
      </w:r>
      <w:r w:rsidR="00CF78B4" w:rsidRPr="00DB1BFF">
        <w:rPr>
          <w:rStyle w:val="a5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 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VI</w:t>
      </w:r>
      <w:r w:rsidR="00B85561">
        <w:rPr>
          <w:rFonts w:ascii="Times New Roman" w:hAnsi="Times New Roman"/>
          <w:sz w:val="24"/>
          <w:szCs w:val="24"/>
          <w:lang w:val="uk-UA"/>
        </w:rPr>
        <w:t>І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 xml:space="preserve">I скликання </w:t>
      </w:r>
      <w:proofErr w:type="spellStart"/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Люботинської</w:t>
      </w:r>
      <w:proofErr w:type="spellEnd"/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міської ради</w:t>
      </w:r>
      <w:r w:rsidR="00DE50A3" w:rsidRPr="00DB1BFF">
        <w:rPr>
          <w:rStyle w:val="a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DB1BFF">
        <w:rPr>
          <w:rFonts w:ascii="Times New Roman" w:hAnsi="Times New Roman"/>
          <w:sz w:val="24"/>
          <w:szCs w:val="24"/>
          <w:lang w:val="uk-UA"/>
        </w:rPr>
        <w:t>«</w:t>
      </w:r>
      <w:r w:rsidR="0024219A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>Про встановлення став</w:t>
      </w:r>
      <w:r w:rsidR="00DE50A3" w:rsidRPr="00DB1BFF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>к</w:t>
      </w:r>
      <w:r w:rsidR="0024219A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>и</w:t>
      </w:r>
      <w:r w:rsidR="00DE50A3" w:rsidRPr="00DB1BFF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 xml:space="preserve">  </w:t>
      </w:r>
      <w:r w:rsidR="0024219A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>транспорт</w:t>
      </w:r>
      <w:r w:rsidR="00DB5E2B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>ного податку</w:t>
      </w:r>
      <w:r w:rsidRPr="00DB1BFF">
        <w:rPr>
          <w:rFonts w:ascii="Times New Roman" w:hAnsi="Times New Roman"/>
          <w:sz w:val="24"/>
          <w:szCs w:val="24"/>
          <w:lang w:val="uk-UA"/>
        </w:rPr>
        <w:t>»</w:t>
      </w:r>
      <w:r w:rsidR="00DE50A3" w:rsidRPr="00DB1BFF">
        <w:rPr>
          <w:rFonts w:ascii="Times New Roman" w:hAnsi="Times New Roman"/>
          <w:sz w:val="24"/>
          <w:szCs w:val="24"/>
          <w:lang w:val="uk-UA"/>
        </w:rPr>
        <w:t>.</w:t>
      </w:r>
    </w:p>
    <w:p w:rsidR="005D3573" w:rsidRPr="00DB1BFF" w:rsidRDefault="005D3573" w:rsidP="00032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5D3573" w:rsidRPr="00DB1BFF" w:rsidRDefault="005D3573" w:rsidP="00032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1D0297" w:rsidRPr="00DB1BFF">
        <w:rPr>
          <w:rFonts w:ascii="Times New Roman" w:hAnsi="Times New Roman"/>
          <w:b/>
          <w:sz w:val="24"/>
          <w:szCs w:val="24"/>
          <w:lang w:val="uk-UA"/>
        </w:rPr>
        <w:t>базове</w:t>
      </w: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 відстеження результативності регуляторного акта </w:t>
      </w:r>
    </w:p>
    <w:p w:rsidR="00032EA1" w:rsidRPr="00DB1BFF" w:rsidRDefault="005D3573" w:rsidP="00032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1.Вид та назва регуляторного акту: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2EA1" w:rsidRPr="00DB1BFF">
        <w:rPr>
          <w:rFonts w:ascii="Times New Roman" w:hAnsi="Times New Roman"/>
          <w:b/>
          <w:sz w:val="24"/>
          <w:szCs w:val="24"/>
          <w:lang w:val="uk-UA"/>
        </w:rPr>
        <w:t>: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50A3" w:rsidRPr="00DB1BFF">
        <w:rPr>
          <w:rFonts w:ascii="Times New Roman" w:hAnsi="Times New Roman"/>
          <w:sz w:val="24"/>
          <w:szCs w:val="24"/>
          <w:lang w:val="uk-UA"/>
        </w:rPr>
        <w:t xml:space="preserve">проєкт 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4164AC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Х</w:t>
      </w:r>
      <w:r w:rsidR="00C1307D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24219A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032EA1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сесії </w:t>
      </w:r>
      <w:r w:rsidR="00032EA1" w:rsidRPr="00DB1BFF">
        <w:rPr>
          <w:rStyle w:val="a5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 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>VI</w:t>
      </w:r>
      <w:r w:rsidR="00B85561">
        <w:rPr>
          <w:rFonts w:ascii="Times New Roman" w:hAnsi="Times New Roman"/>
          <w:sz w:val="24"/>
          <w:szCs w:val="24"/>
          <w:lang w:val="uk-UA"/>
        </w:rPr>
        <w:t>І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 xml:space="preserve">I скликання </w:t>
      </w:r>
      <w:proofErr w:type="spellStart"/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Люботинської</w:t>
      </w:r>
      <w:proofErr w:type="spellEnd"/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міської ради </w:t>
      </w:r>
      <w:r w:rsidR="00DE50A3" w:rsidRPr="00DB1BFF">
        <w:rPr>
          <w:rFonts w:ascii="Times New Roman" w:hAnsi="Times New Roman"/>
          <w:sz w:val="24"/>
          <w:szCs w:val="24"/>
          <w:lang w:val="uk-UA"/>
        </w:rPr>
        <w:t>«</w:t>
      </w:r>
      <w:r w:rsidR="00DE50A3" w:rsidRPr="00DB1BFF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 xml:space="preserve">Про встановлення ставок </w:t>
      </w:r>
      <w:r w:rsidR="00DB5E2B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>єдиного податку</w:t>
      </w:r>
      <w:r w:rsidR="00DE50A3" w:rsidRPr="00DB1BFF">
        <w:rPr>
          <w:rFonts w:ascii="Times New Roman" w:hAnsi="Times New Roman"/>
          <w:sz w:val="24"/>
          <w:szCs w:val="24"/>
          <w:lang w:val="uk-UA"/>
        </w:rPr>
        <w:t>»</w:t>
      </w:r>
      <w:r w:rsidR="0024219A" w:rsidRPr="002421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219A" w:rsidRPr="00DB1BFF">
        <w:rPr>
          <w:rFonts w:ascii="Times New Roman" w:hAnsi="Times New Roman"/>
          <w:sz w:val="24"/>
          <w:szCs w:val="24"/>
          <w:lang w:val="uk-UA"/>
        </w:rPr>
        <w:t>«</w:t>
      </w:r>
      <w:r w:rsidR="0024219A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>Про встановлення став</w:t>
      </w:r>
      <w:r w:rsidR="0024219A" w:rsidRPr="00DB1BFF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>к</w:t>
      </w:r>
      <w:r w:rsidR="0024219A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>и</w:t>
      </w:r>
      <w:r w:rsidR="0024219A" w:rsidRPr="00DB1BFF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 xml:space="preserve">  </w:t>
      </w:r>
      <w:r w:rsidR="0024219A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>транспортного податку</w:t>
      </w:r>
      <w:r w:rsidR="0024219A" w:rsidRPr="00DB1BFF">
        <w:rPr>
          <w:rFonts w:ascii="Times New Roman" w:hAnsi="Times New Roman"/>
          <w:sz w:val="24"/>
          <w:szCs w:val="24"/>
          <w:lang w:val="uk-UA"/>
        </w:rPr>
        <w:t>».</w:t>
      </w:r>
    </w:p>
    <w:p w:rsidR="002E4980" w:rsidRPr="00DB1BFF" w:rsidRDefault="005D3573" w:rsidP="00032EA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2.Назва виконавця заходів з відстеження: </w:t>
      </w:r>
    </w:p>
    <w:p w:rsidR="002E4980" w:rsidRPr="00DB1BFF" w:rsidRDefault="00CF78B4" w:rsidP="002E4980">
      <w:pPr>
        <w:pStyle w:val="a6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B1BFF">
        <w:rPr>
          <w:color w:val="000000"/>
        </w:rPr>
        <w:t>Н</w:t>
      </w:r>
      <w:r w:rsidR="00DE50A3" w:rsidRPr="00DB1BFF">
        <w:rPr>
          <w:color w:val="000000"/>
        </w:rPr>
        <w:t>ачальник</w:t>
      </w:r>
      <w:r w:rsidRPr="00DB1BFF">
        <w:rPr>
          <w:color w:val="000000"/>
        </w:rPr>
        <w:t xml:space="preserve"> відділу місцевого економічного розвитку Ірина КУДРЯ.</w:t>
      </w:r>
    </w:p>
    <w:p w:rsidR="00972EAD" w:rsidRPr="00DB1BFF" w:rsidRDefault="005D3573" w:rsidP="002E49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3. Цілі прийняття акту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C50B38" w:rsidRPr="00DB1BFF">
        <w:rPr>
          <w:rFonts w:ascii="Times New Roman" w:hAnsi="Times New Roman"/>
          <w:sz w:val="24"/>
          <w:szCs w:val="24"/>
          <w:lang w:val="uk-UA"/>
        </w:rPr>
        <w:t xml:space="preserve">встановлення ставок </w:t>
      </w:r>
      <w:r w:rsidR="0024219A">
        <w:rPr>
          <w:rFonts w:ascii="Times New Roman" w:hAnsi="Times New Roman"/>
          <w:sz w:val="24"/>
          <w:szCs w:val="24"/>
          <w:lang w:val="uk-UA"/>
        </w:rPr>
        <w:t>транспортного</w:t>
      </w:r>
      <w:r w:rsidR="00DB5E2B">
        <w:rPr>
          <w:rFonts w:ascii="Times New Roman" w:hAnsi="Times New Roman"/>
          <w:sz w:val="24"/>
          <w:szCs w:val="24"/>
          <w:lang w:val="uk-UA"/>
        </w:rPr>
        <w:t xml:space="preserve"> податку </w:t>
      </w:r>
      <w:r w:rsidR="001F7A27"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0B38" w:rsidRPr="00DB1BFF">
        <w:rPr>
          <w:rFonts w:ascii="Times New Roman" w:hAnsi="Times New Roman"/>
          <w:sz w:val="24"/>
          <w:szCs w:val="24"/>
          <w:lang w:val="uk-UA"/>
        </w:rPr>
        <w:t>відповідно до вимог Податкового кодексу України</w:t>
      </w:r>
      <w:r w:rsidR="001F7A27" w:rsidRPr="00DB1BFF">
        <w:rPr>
          <w:rFonts w:ascii="Times New Roman" w:hAnsi="Times New Roman"/>
          <w:sz w:val="24"/>
          <w:szCs w:val="24"/>
          <w:lang w:val="uk-UA"/>
        </w:rPr>
        <w:t>;</w:t>
      </w:r>
      <w:r w:rsidR="00C50B38"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надходження до бюджету </w:t>
      </w:r>
      <w:r w:rsidR="00DB5E2B">
        <w:rPr>
          <w:rFonts w:ascii="Times New Roman" w:hAnsi="Times New Roman"/>
          <w:sz w:val="24"/>
          <w:szCs w:val="24"/>
          <w:lang w:val="uk-UA"/>
        </w:rPr>
        <w:t xml:space="preserve">міської територіальної громади </w:t>
      </w:r>
      <w:r w:rsidR="001F7A27" w:rsidRPr="00DB1BFF">
        <w:rPr>
          <w:rFonts w:ascii="Times New Roman" w:hAnsi="Times New Roman"/>
          <w:sz w:val="24"/>
          <w:szCs w:val="24"/>
          <w:lang w:val="uk-UA"/>
        </w:rPr>
        <w:t xml:space="preserve">податкових надходжень від сплати </w:t>
      </w:r>
      <w:r w:rsidR="0024219A">
        <w:rPr>
          <w:rFonts w:ascii="Times New Roman" w:hAnsi="Times New Roman"/>
          <w:sz w:val="24"/>
          <w:szCs w:val="24"/>
          <w:lang w:val="uk-UA"/>
        </w:rPr>
        <w:t>транспортного</w:t>
      </w:r>
      <w:r w:rsidR="00DB5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7A27" w:rsidRPr="00DB1BFF">
        <w:rPr>
          <w:rFonts w:ascii="Times New Roman" w:hAnsi="Times New Roman"/>
          <w:sz w:val="24"/>
          <w:szCs w:val="24"/>
          <w:lang w:val="uk-UA"/>
        </w:rPr>
        <w:t>податку</w:t>
      </w:r>
      <w:r w:rsidR="00DB5E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219A">
        <w:rPr>
          <w:rFonts w:ascii="Times New Roman" w:hAnsi="Times New Roman"/>
          <w:sz w:val="24"/>
          <w:szCs w:val="24"/>
          <w:lang w:val="uk-UA"/>
        </w:rPr>
        <w:t>фізичними та юридичними</w:t>
      </w:r>
      <w:r w:rsidR="00DB5E2B">
        <w:rPr>
          <w:rFonts w:ascii="Times New Roman" w:hAnsi="Times New Roman"/>
          <w:sz w:val="24"/>
          <w:szCs w:val="24"/>
          <w:lang w:val="uk-UA"/>
        </w:rPr>
        <w:t xml:space="preserve"> особами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, що дозволить збалансувати інтереси </w:t>
      </w:r>
      <w:r w:rsidR="00DB5E2B">
        <w:rPr>
          <w:rFonts w:ascii="Times New Roman" w:hAnsi="Times New Roman"/>
          <w:sz w:val="24"/>
          <w:szCs w:val="24"/>
          <w:lang w:val="uk-UA"/>
        </w:rPr>
        <w:t>підприємців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, населення, органів влади; забезпечення 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 xml:space="preserve">виконання 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>програм</w:t>
      </w:r>
      <w:r w:rsidR="00DB5E2B">
        <w:rPr>
          <w:rFonts w:ascii="Times New Roman" w:hAnsi="Times New Roman"/>
          <w:sz w:val="24"/>
          <w:szCs w:val="24"/>
          <w:lang w:val="uk-UA"/>
        </w:rPr>
        <w:t xml:space="preserve"> місцевої територіальної громади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; дотримання вимог законодавства, зокрема Податкового кодексу України; прозорість та відкритість діяльності органів місцевої влади. </w:t>
      </w:r>
    </w:p>
    <w:p w:rsidR="005D3573" w:rsidRPr="00DB1BFF" w:rsidRDefault="005D3573" w:rsidP="00B74B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4. Строк виконання заходів з відстеження: 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травень</w:t>
      </w:r>
      <w:r w:rsidR="002E4980" w:rsidRPr="00DB1BFF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2</w:t>
      </w:r>
      <w:r w:rsidR="00B85561">
        <w:rPr>
          <w:rFonts w:ascii="Times New Roman" w:hAnsi="Times New Roman"/>
          <w:sz w:val="24"/>
          <w:szCs w:val="24"/>
          <w:lang w:val="uk-UA"/>
        </w:rPr>
        <w:t>1</w:t>
      </w:r>
      <w:r w:rsidR="002E4980" w:rsidRPr="00DB1BFF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5D3573" w:rsidRPr="00DB1BFF" w:rsidRDefault="005D3573" w:rsidP="00B74B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5. Тип відстеження: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2EAD" w:rsidRPr="00DB1BFF">
        <w:rPr>
          <w:rFonts w:ascii="Times New Roman" w:hAnsi="Times New Roman"/>
          <w:sz w:val="24"/>
          <w:szCs w:val="24"/>
          <w:lang w:val="uk-UA"/>
        </w:rPr>
        <w:t>базове</w:t>
      </w:r>
      <w:r w:rsidRPr="00DB1BFF">
        <w:rPr>
          <w:rFonts w:ascii="Times New Roman" w:hAnsi="Times New Roman"/>
          <w:sz w:val="24"/>
          <w:szCs w:val="24"/>
          <w:lang w:val="uk-UA"/>
        </w:rPr>
        <w:t>.</w:t>
      </w:r>
    </w:p>
    <w:p w:rsidR="00972EAD" w:rsidRPr="00DB1BFF" w:rsidRDefault="005D3573" w:rsidP="00B74B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6.</w:t>
      </w:r>
      <w:r w:rsidRPr="00DB1BF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DB1BFF">
        <w:rPr>
          <w:rFonts w:ascii="Times New Roman" w:hAnsi="Times New Roman"/>
          <w:b/>
          <w:sz w:val="24"/>
          <w:szCs w:val="24"/>
          <w:lang w:val="uk-UA"/>
        </w:rPr>
        <w:t>Методи одержання результатів відстеження</w:t>
      </w:r>
      <w:r w:rsidR="00B85953" w:rsidRPr="00DB1BFF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972EAD" w:rsidRPr="00DB1BFF">
        <w:rPr>
          <w:rFonts w:ascii="Times New Roman" w:hAnsi="Times New Roman"/>
          <w:sz w:val="24"/>
          <w:szCs w:val="24"/>
          <w:lang w:val="uk-UA"/>
        </w:rPr>
        <w:t>статистичний.</w:t>
      </w:r>
    </w:p>
    <w:p w:rsidR="005D3573" w:rsidRPr="00DB1BFF" w:rsidRDefault="005D3573" w:rsidP="00B74BF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7. Дані та припущення, на основі яких відстежувалася результативність, а також способи одержання даних:</w:t>
      </w:r>
    </w:p>
    <w:p w:rsidR="0051242F" w:rsidRPr="00DB1BFF" w:rsidRDefault="0051242F" w:rsidP="005124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sz w:val="24"/>
          <w:szCs w:val="24"/>
          <w:lang w:val="uk-UA"/>
        </w:rPr>
        <w:t>Враховуючи цілі регулювання для відстеження результативності регуляторн</w:t>
      </w:r>
      <w:r w:rsidR="0084393B" w:rsidRPr="00DB1BFF">
        <w:rPr>
          <w:rFonts w:ascii="Times New Roman" w:hAnsi="Times New Roman"/>
          <w:sz w:val="24"/>
          <w:szCs w:val="24"/>
          <w:lang w:val="uk-UA"/>
        </w:rPr>
        <w:t>ого акту були визначені такі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показники результативності:</w:t>
      </w:r>
    </w:p>
    <w:p w:rsidR="004C6B01" w:rsidRPr="00DB1BFF" w:rsidRDefault="004C6B01" w:rsidP="0094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надходжень </w:t>
      </w:r>
      <w:r w:rsidR="00AE7C0E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CF78B4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>мі</w:t>
      </w:r>
      <w:r w:rsidR="002E4980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ського </w:t>
      </w:r>
      <w:r w:rsidR="00AE7C0E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>бюджету</w:t>
      </w:r>
      <w:r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9429CC" w:rsidRPr="00DB1BFF" w:rsidRDefault="004C6B01" w:rsidP="0094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кількість суб'єктів господарювання</w:t>
      </w:r>
      <w:r w:rsidR="00AE7C0E"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та/або фізичних осіб</w:t>
      </w:r>
      <w:r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, на</w:t>
      </w:r>
      <w:r w:rsidR="00AE7C0E"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яких поширюватиметься дія акта;</w:t>
      </w:r>
    </w:p>
    <w:p w:rsidR="00AE7C0E" w:rsidRPr="00DB1BFF" w:rsidRDefault="00AE7C0E" w:rsidP="0094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рівень поінформованості суб’єктів господарювання та/або фізични</w:t>
      </w:r>
      <w:r w:rsidR="001F7A27"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х осіб з основних положень акта.</w:t>
      </w:r>
    </w:p>
    <w:p w:rsidR="005D3573" w:rsidRDefault="005D3573" w:rsidP="008F01B4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8. Кількісні та якісні значення показників результативності регуляторного акту:</w:t>
      </w:r>
    </w:p>
    <w:p w:rsidR="00B0263C" w:rsidRPr="00DB1BFF" w:rsidRDefault="00B0263C" w:rsidP="008F01B4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6"/>
        <w:gridCol w:w="1201"/>
        <w:gridCol w:w="1417"/>
        <w:gridCol w:w="1418"/>
        <w:gridCol w:w="1418"/>
      </w:tblGrid>
      <w:tr w:rsidR="00582250" w:rsidRPr="00DB1BFF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DB1BFF" w:rsidRDefault="00582250" w:rsidP="0051242F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color w:val="FF0000"/>
                <w:spacing w:val="1"/>
                <w:highlight w:val="green"/>
                <w:shd w:val="clear" w:color="auto" w:fill="FFFFFF"/>
                <w:lang w:val="uk-UA"/>
              </w:rPr>
            </w:pPr>
            <w:r w:rsidRPr="00DB1B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DB1BFF" w:rsidRDefault="00582250" w:rsidP="00582250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2019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DB1BFF" w:rsidRDefault="00582250" w:rsidP="00582250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рік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B85561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1</w:t>
            </w:r>
            <w:r w:rsidR="008A2A2A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 рік (план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582250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 рік (прогноз)</w:t>
            </w:r>
          </w:p>
        </w:tc>
      </w:tr>
      <w:tr w:rsidR="00582250" w:rsidRPr="00DB1BFF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DB5E2B">
            <w:pPr>
              <w:widowControl w:val="0"/>
              <w:ind w:right="23"/>
              <w:jc w:val="both"/>
              <w:rPr>
                <w:rFonts w:ascii="Times New Roman" w:hAnsi="Times New Roman"/>
                <w:highlight w:val="green"/>
                <w:lang w:val="uk-UA"/>
              </w:rPr>
            </w:pPr>
            <w:r w:rsidRPr="00DB1B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розмір надходжень до</w:t>
            </w:r>
            <w:r w:rsidR="00C503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DB5E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міського бюджету/</w:t>
            </w:r>
            <w:r w:rsidRPr="00DB1B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DB5E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бюджету міської територіальної громади</w:t>
            </w:r>
            <w:r w:rsidR="008078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DB1B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C1307D" w:rsidP="0058225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22916,7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50" w:rsidRPr="00DB1BFF" w:rsidRDefault="00C1307D" w:rsidP="006A22E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C1307D" w:rsidP="006A22E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Default="00C1307D" w:rsidP="006A22E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82250" w:rsidRPr="00DB1BFF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C1307D" w:rsidP="00DB5E2B">
            <w:pPr>
              <w:widowControl w:val="0"/>
              <w:ind w:right="23"/>
              <w:jc w:val="both"/>
              <w:rPr>
                <w:rFonts w:ascii="Times New Roman" w:hAnsi="Times New Roman"/>
                <w:spacing w:val="1"/>
                <w:highlight w:val="green"/>
                <w:shd w:val="clear" w:color="auto" w:fill="FFFFFF"/>
                <w:lang w:val="uk-UA"/>
              </w:rPr>
            </w:pPr>
            <w:r w:rsidRPr="00DB1B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</w:t>
            </w:r>
            <w:r w:rsidR="00582250" w:rsidRPr="00DB1B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ількість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юридичних/</w:t>
            </w:r>
            <w:r w:rsidR="00582250" w:rsidRPr="00DB1B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фізичних осіб</w:t>
            </w:r>
            <w:r w:rsidR="00DB5E2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 - підприємців</w:t>
            </w:r>
            <w:r w:rsidR="00582250" w:rsidRPr="00DB1B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, на яких поширюватиметься дія акта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C1307D" w:rsidP="00582250">
            <w:pPr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2250" w:rsidRPr="00DB1BFF" w:rsidRDefault="00C1307D" w:rsidP="00B8556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C1307D" w:rsidP="0058225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Default="00C1307D" w:rsidP="0058225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82250" w:rsidRPr="00C1307D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582250">
            <w:pPr>
              <w:widowControl w:val="0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B1B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рівень поінформованості суб’єктів господарювання та/або фізичних осіб з основних положень акта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CF78B4">
            <w:pPr>
              <w:widowControl w:val="0"/>
              <w:ind w:right="23"/>
              <w:jc w:val="center"/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Суб’єкти малого підприємництва проінформовані про рішення шляхом опублікув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ання його на 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2E4980">
            <w:pPr>
              <w:jc w:val="center"/>
              <w:rPr>
                <w:rFonts w:ascii="Times New Roman" w:hAnsi="Times New Roman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Суб’єкти малого підприємництва проінформовані про рішення шляхом опублікування його на 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2E4980">
            <w:pPr>
              <w:jc w:val="center"/>
              <w:rPr>
                <w:rFonts w:ascii="Times New Roman" w:hAnsi="Times New Roman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Суб’єкти малого підприємництва проінформовані про рішення шляхом опублікування його на 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C961D4" w:rsidP="002E4980">
            <w:pPr>
              <w:jc w:val="center"/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Суб’єкти малого підприємництва проінформовані про рішення шляхом опублікування його на 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</w:t>
            </w:r>
          </w:p>
        </w:tc>
      </w:tr>
    </w:tbl>
    <w:p w:rsidR="00736DE1" w:rsidRPr="00DB1BFF" w:rsidRDefault="00736DE1" w:rsidP="002E342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val="uk-UA"/>
        </w:rPr>
      </w:pPr>
    </w:p>
    <w:p w:rsidR="00E222FF" w:rsidRPr="00DB1BFF" w:rsidRDefault="00E222FF" w:rsidP="00B74BF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D3573" w:rsidRPr="00DB1BFF" w:rsidRDefault="00F64E15" w:rsidP="00950BE4">
      <w:pPr>
        <w:spacing w:after="0" w:line="240" w:lineRule="auto"/>
        <w:rPr>
          <w:rFonts w:ascii="Times New Roman" w:hAnsi="Times New Roman"/>
          <w:highlight w:val="yellow"/>
          <w:lang w:val="uk-UA"/>
        </w:rPr>
      </w:pPr>
      <w:r w:rsidRPr="00DB1BFF">
        <w:rPr>
          <w:rFonts w:ascii="Times New Roman" w:hAnsi="Times New Roman"/>
          <w:sz w:val="24"/>
          <w:szCs w:val="24"/>
          <w:lang w:val="uk-UA"/>
        </w:rPr>
        <w:t>Начальник відділу МЕР                                                                                             Ірина КУДРЯ</w:t>
      </w:r>
    </w:p>
    <w:p w:rsidR="002E4980" w:rsidRPr="00DB1BFF" w:rsidRDefault="002E4980" w:rsidP="00B74BFF">
      <w:pPr>
        <w:spacing w:after="0" w:line="240" w:lineRule="auto"/>
        <w:rPr>
          <w:rFonts w:ascii="Times New Roman" w:hAnsi="Times New Roman"/>
          <w:lang w:val="uk-UA"/>
        </w:rPr>
      </w:pPr>
    </w:p>
    <w:p w:rsidR="002E4980" w:rsidRPr="00DB1BFF" w:rsidRDefault="002E4980" w:rsidP="00B74BFF">
      <w:pPr>
        <w:spacing w:after="0" w:line="240" w:lineRule="auto"/>
        <w:rPr>
          <w:rFonts w:ascii="Times New Roman" w:hAnsi="Times New Roman"/>
          <w:lang w:val="uk-UA"/>
        </w:rPr>
      </w:pPr>
    </w:p>
    <w:sectPr w:rsidR="002E4980" w:rsidRPr="00DB1BFF" w:rsidSect="002D2B8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748"/>
    <w:multiLevelType w:val="hybridMultilevel"/>
    <w:tmpl w:val="E0CA4ED6"/>
    <w:lvl w:ilvl="0" w:tplc="D08E6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62C47"/>
    <w:multiLevelType w:val="hybridMultilevel"/>
    <w:tmpl w:val="AACCC8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042F4"/>
    <w:multiLevelType w:val="hybridMultilevel"/>
    <w:tmpl w:val="F736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F4388"/>
    <w:multiLevelType w:val="hybridMultilevel"/>
    <w:tmpl w:val="0A4A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D7DE8"/>
    <w:multiLevelType w:val="hybridMultilevel"/>
    <w:tmpl w:val="52A051E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1E5339D"/>
    <w:multiLevelType w:val="hybridMultilevel"/>
    <w:tmpl w:val="64F0E540"/>
    <w:lvl w:ilvl="0" w:tplc="53649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0249AA"/>
    <w:multiLevelType w:val="hybridMultilevel"/>
    <w:tmpl w:val="8F70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02C"/>
    <w:rsid w:val="00022436"/>
    <w:rsid w:val="00032EA1"/>
    <w:rsid w:val="00054E37"/>
    <w:rsid w:val="0009553C"/>
    <w:rsid w:val="000A24DC"/>
    <w:rsid w:val="000B1E90"/>
    <w:rsid w:val="000C008C"/>
    <w:rsid w:val="00102668"/>
    <w:rsid w:val="00102887"/>
    <w:rsid w:val="001475FB"/>
    <w:rsid w:val="001565D7"/>
    <w:rsid w:val="00164828"/>
    <w:rsid w:val="0017186E"/>
    <w:rsid w:val="001B1B6B"/>
    <w:rsid w:val="001C2044"/>
    <w:rsid w:val="001D0297"/>
    <w:rsid w:val="001F39D0"/>
    <w:rsid w:val="001F7A27"/>
    <w:rsid w:val="00200A9A"/>
    <w:rsid w:val="00203D35"/>
    <w:rsid w:val="002316C6"/>
    <w:rsid w:val="0024219A"/>
    <w:rsid w:val="00252485"/>
    <w:rsid w:val="00286A73"/>
    <w:rsid w:val="00290391"/>
    <w:rsid w:val="002979A1"/>
    <w:rsid w:val="002D2B83"/>
    <w:rsid w:val="002E3421"/>
    <w:rsid w:val="002E4980"/>
    <w:rsid w:val="00301B78"/>
    <w:rsid w:val="00320793"/>
    <w:rsid w:val="00326FE4"/>
    <w:rsid w:val="0035119B"/>
    <w:rsid w:val="00366086"/>
    <w:rsid w:val="00370F2B"/>
    <w:rsid w:val="003768C1"/>
    <w:rsid w:val="00391ED4"/>
    <w:rsid w:val="00394AE8"/>
    <w:rsid w:val="003953FA"/>
    <w:rsid w:val="003B1276"/>
    <w:rsid w:val="003C314A"/>
    <w:rsid w:val="003E1D49"/>
    <w:rsid w:val="003E4CFD"/>
    <w:rsid w:val="004164AC"/>
    <w:rsid w:val="004258AA"/>
    <w:rsid w:val="00427F56"/>
    <w:rsid w:val="00485897"/>
    <w:rsid w:val="004A0529"/>
    <w:rsid w:val="004C6B01"/>
    <w:rsid w:val="004F531A"/>
    <w:rsid w:val="0051242F"/>
    <w:rsid w:val="00555997"/>
    <w:rsid w:val="00564962"/>
    <w:rsid w:val="00582250"/>
    <w:rsid w:val="0058274D"/>
    <w:rsid w:val="0059051E"/>
    <w:rsid w:val="005D3573"/>
    <w:rsid w:val="005F2110"/>
    <w:rsid w:val="00605CE3"/>
    <w:rsid w:val="0061700A"/>
    <w:rsid w:val="00646387"/>
    <w:rsid w:val="0064667A"/>
    <w:rsid w:val="00674D05"/>
    <w:rsid w:val="006832D3"/>
    <w:rsid w:val="00696F95"/>
    <w:rsid w:val="006A22E1"/>
    <w:rsid w:val="007055FD"/>
    <w:rsid w:val="007121BD"/>
    <w:rsid w:val="007159B5"/>
    <w:rsid w:val="00736DE1"/>
    <w:rsid w:val="007664D6"/>
    <w:rsid w:val="007852DC"/>
    <w:rsid w:val="0079574A"/>
    <w:rsid w:val="007A3865"/>
    <w:rsid w:val="007D3746"/>
    <w:rsid w:val="0080788B"/>
    <w:rsid w:val="008213F4"/>
    <w:rsid w:val="0084393B"/>
    <w:rsid w:val="00846726"/>
    <w:rsid w:val="00864495"/>
    <w:rsid w:val="00895938"/>
    <w:rsid w:val="008A2A2A"/>
    <w:rsid w:val="008F01B4"/>
    <w:rsid w:val="0092112E"/>
    <w:rsid w:val="009429CC"/>
    <w:rsid w:val="00944B5A"/>
    <w:rsid w:val="00950BE4"/>
    <w:rsid w:val="00972EAD"/>
    <w:rsid w:val="00975543"/>
    <w:rsid w:val="009B50BE"/>
    <w:rsid w:val="009D002C"/>
    <w:rsid w:val="009D7195"/>
    <w:rsid w:val="00A054EC"/>
    <w:rsid w:val="00A16EE5"/>
    <w:rsid w:val="00A22321"/>
    <w:rsid w:val="00A446DB"/>
    <w:rsid w:val="00A7605C"/>
    <w:rsid w:val="00A761F2"/>
    <w:rsid w:val="00A80720"/>
    <w:rsid w:val="00A867F9"/>
    <w:rsid w:val="00AA6848"/>
    <w:rsid w:val="00AE7C0E"/>
    <w:rsid w:val="00B0263C"/>
    <w:rsid w:val="00B56F0B"/>
    <w:rsid w:val="00B74BFF"/>
    <w:rsid w:val="00B85561"/>
    <w:rsid w:val="00B85953"/>
    <w:rsid w:val="00B9693E"/>
    <w:rsid w:val="00BB7152"/>
    <w:rsid w:val="00C06CC5"/>
    <w:rsid w:val="00C07FC9"/>
    <w:rsid w:val="00C1307D"/>
    <w:rsid w:val="00C153D0"/>
    <w:rsid w:val="00C503B5"/>
    <w:rsid w:val="00C50B38"/>
    <w:rsid w:val="00C62D22"/>
    <w:rsid w:val="00C670B2"/>
    <w:rsid w:val="00C8323C"/>
    <w:rsid w:val="00C961D4"/>
    <w:rsid w:val="00CB1700"/>
    <w:rsid w:val="00CB7E83"/>
    <w:rsid w:val="00CF78B4"/>
    <w:rsid w:val="00D103FE"/>
    <w:rsid w:val="00D25CFB"/>
    <w:rsid w:val="00D3120B"/>
    <w:rsid w:val="00D953B8"/>
    <w:rsid w:val="00DB1039"/>
    <w:rsid w:val="00DB1BFF"/>
    <w:rsid w:val="00DB57D0"/>
    <w:rsid w:val="00DB5E2B"/>
    <w:rsid w:val="00DC5248"/>
    <w:rsid w:val="00DE50A3"/>
    <w:rsid w:val="00DE666A"/>
    <w:rsid w:val="00DF13B0"/>
    <w:rsid w:val="00E16F12"/>
    <w:rsid w:val="00E222FF"/>
    <w:rsid w:val="00E2452E"/>
    <w:rsid w:val="00E548C3"/>
    <w:rsid w:val="00E563E5"/>
    <w:rsid w:val="00EC4402"/>
    <w:rsid w:val="00EE3F89"/>
    <w:rsid w:val="00EE44EF"/>
    <w:rsid w:val="00F25B0A"/>
    <w:rsid w:val="00F3158E"/>
    <w:rsid w:val="00F44294"/>
    <w:rsid w:val="00F64E15"/>
    <w:rsid w:val="00F74B50"/>
    <w:rsid w:val="00F9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529"/>
    <w:pPr>
      <w:ind w:left="720"/>
      <w:contextualSpacing/>
    </w:pPr>
  </w:style>
  <w:style w:type="table" w:styleId="a4">
    <w:name w:val="Table Grid"/>
    <w:basedOn w:val="a1"/>
    <w:uiPriority w:val="99"/>
    <w:rsid w:val="0094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locked/>
    <w:rsid w:val="002E4980"/>
    <w:rPr>
      <w:i/>
      <w:iCs/>
    </w:rPr>
  </w:style>
  <w:style w:type="paragraph" w:styleId="a6">
    <w:name w:val="Normal (Web)"/>
    <w:basedOn w:val="a"/>
    <w:uiPriority w:val="99"/>
    <w:unhideWhenUsed/>
    <w:rsid w:val="002E4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3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529"/>
    <w:pPr>
      <w:ind w:left="720"/>
      <w:contextualSpacing/>
    </w:pPr>
  </w:style>
  <w:style w:type="table" w:styleId="a4">
    <w:name w:val="Table Grid"/>
    <w:basedOn w:val="a1"/>
    <w:uiPriority w:val="99"/>
    <w:rsid w:val="0094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339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MR2</cp:lastModifiedBy>
  <cp:revision>17</cp:revision>
  <cp:lastPrinted>2021-05-13T07:03:00Z</cp:lastPrinted>
  <dcterms:created xsi:type="dcterms:W3CDTF">2019-07-25T08:30:00Z</dcterms:created>
  <dcterms:modified xsi:type="dcterms:W3CDTF">2021-05-13T07:10:00Z</dcterms:modified>
</cp:coreProperties>
</file>