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9" w:rsidRPr="00DB40AA" w:rsidRDefault="00F43E79" w:rsidP="00F43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b/>
          <w:bCs/>
          <w:sz w:val="24"/>
          <w:szCs w:val="24"/>
        </w:rPr>
        <w:t>АНАЛІЗ</w:t>
      </w:r>
    </w:p>
    <w:p w:rsidR="00F43E79" w:rsidRPr="00DB40AA" w:rsidRDefault="00F43E79" w:rsidP="00F43E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b/>
          <w:bCs/>
          <w:sz w:val="24"/>
          <w:szCs w:val="24"/>
        </w:rPr>
        <w:t>регуляторного впливу (впливу регуляторного акту)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40AA">
        <w:rPr>
          <w:rFonts w:ascii="Times New Roman" w:hAnsi="Times New Roman"/>
          <w:i/>
          <w:sz w:val="24"/>
          <w:szCs w:val="24"/>
          <w:u w:val="single"/>
        </w:rPr>
        <w:t xml:space="preserve">Назва регуляторного органу: </w:t>
      </w:r>
      <w:r w:rsidRPr="00DB40AA">
        <w:rPr>
          <w:rFonts w:ascii="Times New Roman" w:hAnsi="Times New Roman"/>
          <w:i/>
          <w:sz w:val="24"/>
          <w:szCs w:val="24"/>
        </w:rPr>
        <w:t>Люботинська міська рада.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i/>
          <w:sz w:val="24"/>
          <w:szCs w:val="24"/>
          <w:u w:val="single"/>
        </w:rPr>
        <w:t xml:space="preserve">Назва документу: </w:t>
      </w:r>
      <w:r w:rsidR="00256EE5">
        <w:rPr>
          <w:rFonts w:ascii="Times New Roman" w:hAnsi="Times New Roman"/>
          <w:i/>
          <w:sz w:val="24"/>
          <w:szCs w:val="24"/>
        </w:rPr>
        <w:t>Проє</w:t>
      </w:r>
      <w:r w:rsidRPr="00DB40AA">
        <w:rPr>
          <w:rFonts w:ascii="Times New Roman" w:hAnsi="Times New Roman"/>
          <w:i/>
          <w:sz w:val="24"/>
          <w:szCs w:val="24"/>
        </w:rPr>
        <w:t xml:space="preserve">кт  рішення </w:t>
      </w:r>
      <w:r w:rsidRPr="002C44A2">
        <w:rPr>
          <w:rFonts w:ascii="Times New Roman" w:hAnsi="Times New Roman"/>
          <w:i/>
          <w:sz w:val="24"/>
          <w:szCs w:val="24"/>
        </w:rPr>
        <w:t xml:space="preserve">«Про затвердження Методики розрахунку та порядку використання плати за оренду </w:t>
      </w:r>
      <w:r w:rsidR="00256EE5">
        <w:rPr>
          <w:rFonts w:ascii="Times New Roman" w:hAnsi="Times New Roman"/>
          <w:i/>
          <w:sz w:val="24"/>
          <w:szCs w:val="24"/>
        </w:rPr>
        <w:t>Люботинської міської територіальної громади та Типового договору оренди нерухомого майна в новій редакції»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3E79" w:rsidRPr="00DB40AA" w:rsidRDefault="00F43E79" w:rsidP="00F43E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40AA">
        <w:rPr>
          <w:rFonts w:ascii="Times New Roman" w:hAnsi="Times New Roman"/>
          <w:i/>
          <w:sz w:val="24"/>
          <w:szCs w:val="24"/>
          <w:u w:val="single"/>
        </w:rPr>
        <w:t>Розробник аналізу регуляторного впливу:</w:t>
      </w:r>
      <w:r w:rsidRPr="00DB40AA">
        <w:rPr>
          <w:rFonts w:ascii="Times New Roman" w:hAnsi="Times New Roman"/>
          <w:i/>
          <w:sz w:val="24"/>
          <w:szCs w:val="24"/>
        </w:rPr>
        <w:t xml:space="preserve"> відділ з питань розвитку інфраструктури міста та благоустрою.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"/>
        <w:gridCol w:w="2032"/>
        <w:gridCol w:w="6769"/>
      </w:tblGrid>
      <w:tr w:rsidR="00F43E79" w:rsidRPr="00DB40AA" w:rsidTr="00BA24D2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№з/п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Рубрика аналізу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Характеристика</w:t>
            </w:r>
          </w:p>
        </w:tc>
      </w:tr>
      <w:tr w:rsidR="00F43E79" w:rsidRPr="00DB40AA" w:rsidTr="00BA24D2">
        <w:trPr>
          <w:trHeight w:val="882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Проблема, яку передбачається вирішити: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25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Приведення у відповідність до чинного законодавства найменувань орендних ставок, врегулювання питання розподілу надходжень з орендної плати, оренди приміщень бюджетними установами, організаціями, закладами, тощо, внесення уточнень щодо здійснення індексації та нарахувань за суборенду майна, усунення розбіжностей з новою редакцією Поряд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передачі </w:t>
            </w:r>
            <w:r w:rsidR="00256EE5">
              <w:rPr>
                <w:rFonts w:ascii="Times New Roman" w:hAnsi="Times New Roman"/>
                <w:sz w:val="24"/>
                <w:szCs w:val="24"/>
              </w:rPr>
              <w:t xml:space="preserve"> в оренду державного  та комунального майна від 03.06.2020 р. № 483.</w:t>
            </w:r>
          </w:p>
        </w:tc>
      </w:tr>
      <w:tr w:rsidR="00F43E79" w:rsidRPr="00DB40AA" w:rsidTr="00BA24D2">
        <w:trPr>
          <w:trHeight w:val="84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Цілі державного регулювання.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553"/>
            </w:tblGrid>
            <w:tr w:rsidR="00F43E79" w:rsidRPr="00DB40AA" w:rsidTr="00BA24D2">
              <w:trPr>
                <w:cantSplit/>
                <w:trHeight w:val="827"/>
              </w:trPr>
              <w:tc>
                <w:tcPr>
                  <w:tcW w:w="6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E79" w:rsidRPr="00DB40AA" w:rsidRDefault="00F43E79" w:rsidP="00BA24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0AA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Забезпечення прозорості і відкритості процесу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встановлення розміру плати за оренду комунального майна</w:t>
                  </w:r>
                  <w:r w:rsidRPr="00DB40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43E79" w:rsidRPr="00DB40AA" w:rsidRDefault="00F43E79" w:rsidP="00BA24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0A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Приведення у відповідність до чинного законодавства України.</w:t>
                  </w:r>
                </w:p>
              </w:tc>
            </w:tr>
          </w:tbl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79" w:rsidRPr="00DB40AA" w:rsidTr="00BA24D2">
        <w:trPr>
          <w:trHeight w:val="94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6868A8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Альтернативи та їх оцінки.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8D0B34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 xml:space="preserve">Залишення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у поточній чинній редакції.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такому випадку 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лишаться невирішеними інші проблеми, зазначені у п.1 даної таблиці. </w:t>
            </w:r>
          </w:p>
        </w:tc>
      </w:tr>
      <w:tr w:rsidR="00F43E79" w:rsidRPr="00DB40AA" w:rsidTr="00BA24D2">
        <w:trPr>
          <w:trHeight w:val="89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Механізми, використані в документі.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Механізм дії запропонованого регуляторного акту спрямований на безпосереднє розв’язання вищезазначених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Запропонований вихід із ситуації, що склалася, відповідає принципам державної регуляторної політики. </w:t>
            </w:r>
          </w:p>
        </w:tc>
      </w:tr>
      <w:tr w:rsidR="00F43E79" w:rsidRPr="00DB40AA" w:rsidTr="00BA24D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Очікувані результати.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Вирішення 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проблем, зазначених у п. 1 даної таблиці.</w:t>
            </w:r>
          </w:p>
        </w:tc>
      </w:tr>
      <w:tr w:rsidR="00F43E79" w:rsidRPr="00DB40AA" w:rsidTr="00BA24D2">
        <w:trPr>
          <w:trHeight w:val="54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Термін  дії документа.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Термін чинності даного регуляторного акту співвідноситься із цілями та механізмами його впровадження - необмежений.</w:t>
            </w:r>
          </w:p>
        </w:tc>
      </w:tr>
      <w:tr w:rsidR="00F43E79" w:rsidRPr="00DB40AA" w:rsidTr="00BA24D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Показники результативності.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 xml:space="preserve">1. Наявність або відсутність скарг громадян щодо інформованості щодо процедури </w:t>
            </w:r>
            <w:r>
              <w:rPr>
                <w:rFonts w:ascii="Times New Roman" w:hAnsi="Times New Roman"/>
                <w:sz w:val="24"/>
                <w:szCs w:val="24"/>
              </w:rPr>
              <w:t>розрахунку орендної плати.</w:t>
            </w:r>
          </w:p>
          <w:p w:rsidR="00F43E79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2. Наявність або відсутність зауважень щодо д</w:t>
            </w:r>
            <w:r>
              <w:rPr>
                <w:rFonts w:ascii="Times New Roman" w:hAnsi="Times New Roman"/>
                <w:sz w:val="24"/>
                <w:szCs w:val="24"/>
              </w:rPr>
              <w:t>одержання вимог даної Методики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 при  проведенні  перевірок.</w:t>
            </w:r>
          </w:p>
          <w:p w:rsidR="00F43E79" w:rsidRPr="006868A8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Кількість проведених розрахунків за Методикою.</w:t>
            </w:r>
          </w:p>
        </w:tc>
      </w:tr>
      <w:tr w:rsidR="00F43E79" w:rsidRPr="00DB40AA" w:rsidTr="00BA24D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Заходи по відстеженню результативності.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Через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після прийняття рішення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- проведення відстеження результативності регуляторного акту. </w:t>
            </w:r>
          </w:p>
        </w:tc>
      </w:tr>
    </w:tbl>
    <w:p w:rsidR="00F43E79" w:rsidRDefault="00F43E79" w:rsidP="00F43E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3E79" w:rsidRDefault="00F43E79" w:rsidP="00F43E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3E79" w:rsidRDefault="00F43E79" w:rsidP="00F43E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3E79" w:rsidRPr="00DB40AA" w:rsidRDefault="00F43E79" w:rsidP="00F43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b/>
          <w:bCs/>
          <w:sz w:val="24"/>
          <w:szCs w:val="24"/>
          <w:u w:val="single"/>
        </w:rPr>
        <w:t>Примірна таблиця вигод та витрат.</w:t>
      </w:r>
    </w:p>
    <w:p w:rsidR="00F43E79" w:rsidRPr="00DB40AA" w:rsidRDefault="00F43E79" w:rsidP="00F43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1"/>
        <w:gridCol w:w="4510"/>
      </w:tblGrid>
      <w:tr w:rsidR="00F43E79" w:rsidRPr="00DB40AA" w:rsidTr="00BA24D2"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sz w:val="24"/>
                <w:szCs w:val="24"/>
              </w:rPr>
              <w:t>Витрати</w:t>
            </w:r>
          </w:p>
        </w:tc>
      </w:tr>
      <w:tr w:rsidR="00F43E79" w:rsidRPr="00DB40AA" w:rsidTr="00BA24D2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sz w:val="24"/>
                <w:szCs w:val="24"/>
              </w:rPr>
              <w:t>Сфера інтересів влади.</w:t>
            </w:r>
          </w:p>
        </w:tc>
      </w:tr>
      <w:tr w:rsidR="00F43E79" w:rsidRPr="00DB40AA" w:rsidTr="00BA24D2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Ефективне та прозоре використання об</w:t>
            </w:r>
            <w:r w:rsidRPr="00DB40A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B40AA">
              <w:rPr>
                <w:rFonts w:ascii="Times New Roman" w:hAnsi="Times New Roman"/>
                <w:sz w:val="24"/>
                <w:szCs w:val="24"/>
              </w:rPr>
              <w:t>єктів</w:t>
            </w:r>
            <w:proofErr w:type="spellEnd"/>
            <w:r w:rsidRPr="00DB40AA">
              <w:rPr>
                <w:rFonts w:ascii="Times New Roman" w:hAnsi="Times New Roman"/>
                <w:sz w:val="24"/>
                <w:szCs w:val="24"/>
              </w:rPr>
              <w:t xml:space="preserve">, що належать до комунальної власності міста.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Витрати робочого часу, пов’язаного з підготовкою регуляторного акту, проведення процедури його прийняття.</w:t>
            </w:r>
          </w:p>
        </w:tc>
      </w:tr>
      <w:tr w:rsidR="00F43E79" w:rsidRPr="00DB40AA" w:rsidTr="00BA24D2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sz w:val="24"/>
                <w:szCs w:val="24"/>
              </w:rPr>
              <w:t>Сфера інтересів суб’єктів господарювання.</w:t>
            </w:r>
          </w:p>
        </w:tc>
      </w:tr>
      <w:tr w:rsidR="00F43E79" w:rsidRPr="00DB40AA" w:rsidTr="00BA24D2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Прозорість та відкритість процедури розрахунку орендної плати, доступність і ясність Методики.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Відсутні.</w:t>
            </w:r>
          </w:p>
        </w:tc>
      </w:tr>
      <w:tr w:rsidR="00F43E79" w:rsidRPr="00DB40AA" w:rsidTr="00BA24D2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sz w:val="24"/>
                <w:szCs w:val="24"/>
              </w:rPr>
              <w:t>Сфера інтересів громадян.</w:t>
            </w:r>
          </w:p>
        </w:tc>
      </w:tr>
      <w:tr w:rsidR="00F43E79" w:rsidRPr="00DB40AA" w:rsidTr="00BA24D2">
        <w:trPr>
          <w:trHeight w:val="34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 xml:space="preserve">Інформованість  та доступність дій при </w:t>
            </w:r>
            <w:r>
              <w:rPr>
                <w:rFonts w:ascii="Times New Roman" w:hAnsi="Times New Roman"/>
                <w:sz w:val="24"/>
                <w:szCs w:val="24"/>
              </w:rPr>
              <w:t>розрахунках орендної плати за комунальне майно.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Відсутні.</w:t>
            </w:r>
          </w:p>
        </w:tc>
      </w:tr>
    </w:tbl>
    <w:p w:rsidR="00F43E79" w:rsidRPr="00DB40AA" w:rsidRDefault="00F43E79" w:rsidP="00F4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sz w:val="24"/>
          <w:szCs w:val="24"/>
        </w:rPr>
        <w:t> 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sz w:val="24"/>
          <w:szCs w:val="24"/>
        </w:rPr>
        <w:t> 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40AA">
        <w:rPr>
          <w:rFonts w:ascii="Times New Roman" w:hAnsi="Times New Roman"/>
          <w:b/>
          <w:i/>
          <w:sz w:val="24"/>
          <w:szCs w:val="24"/>
        </w:rPr>
        <w:t>Начальник відділу з питань розвитку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40AA">
        <w:rPr>
          <w:rFonts w:ascii="Times New Roman" w:hAnsi="Times New Roman"/>
          <w:b/>
          <w:i/>
          <w:sz w:val="24"/>
          <w:szCs w:val="24"/>
        </w:rPr>
        <w:t xml:space="preserve">інфраструктури міста та благоустрою                                                </w:t>
      </w:r>
      <w:r w:rsidR="00256EE5">
        <w:rPr>
          <w:rFonts w:ascii="Times New Roman" w:hAnsi="Times New Roman"/>
          <w:b/>
          <w:i/>
          <w:sz w:val="24"/>
          <w:szCs w:val="24"/>
        </w:rPr>
        <w:t>Віталій МАСЛАК</w:t>
      </w:r>
      <w:r w:rsidRPr="00DB40A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40AA">
        <w:rPr>
          <w:rFonts w:ascii="Times New Roman" w:hAnsi="Times New Roman"/>
          <w:b/>
          <w:i/>
          <w:sz w:val="24"/>
          <w:szCs w:val="24"/>
        </w:rPr>
        <w:t>Начальник відділу місцевого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0AA">
        <w:rPr>
          <w:rFonts w:ascii="Times New Roman" w:hAnsi="Times New Roman"/>
          <w:b/>
          <w:i/>
          <w:sz w:val="24"/>
          <w:szCs w:val="24"/>
        </w:rPr>
        <w:t xml:space="preserve">економічного розвитку                                                                               </w:t>
      </w:r>
      <w:r w:rsidR="00256EE5">
        <w:rPr>
          <w:rFonts w:ascii="Times New Roman" w:hAnsi="Times New Roman"/>
          <w:b/>
          <w:i/>
          <w:sz w:val="24"/>
          <w:szCs w:val="24"/>
        </w:rPr>
        <w:t>Ірина К</w:t>
      </w:r>
      <w:r w:rsidR="00112C45">
        <w:rPr>
          <w:rFonts w:ascii="Times New Roman" w:hAnsi="Times New Roman"/>
          <w:b/>
          <w:i/>
          <w:sz w:val="24"/>
          <w:szCs w:val="24"/>
        </w:rPr>
        <w:t>УДРЯ</w:t>
      </w: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43E79" w:rsidRDefault="00F43E79" w:rsidP="00F43E79">
      <w:pPr>
        <w:spacing w:after="0" w:line="240" w:lineRule="auto"/>
        <w:ind w:left="5812"/>
        <w:rPr>
          <w:rFonts w:ascii="Times New Roman" w:hAnsi="Times New Roman"/>
          <w:b/>
          <w:sz w:val="24"/>
          <w:szCs w:val="24"/>
        </w:rPr>
      </w:pPr>
    </w:p>
    <w:p w:rsidR="00F43E79" w:rsidRPr="00091720" w:rsidRDefault="00F43E79" w:rsidP="00F43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720">
        <w:rPr>
          <w:rFonts w:ascii="Times New Roman" w:hAnsi="Times New Roman"/>
          <w:b/>
          <w:sz w:val="24"/>
          <w:szCs w:val="24"/>
        </w:rPr>
        <w:t>ЗВІТ ПРО БАЗОВЕ ВІДСТЕЖЕННЯ ОЧІКУВАНОЇ РЕЗУЛЬТАТИВНОСТІ</w:t>
      </w:r>
    </w:p>
    <w:p w:rsidR="00F43E79" w:rsidRDefault="00F43E79" w:rsidP="00F43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720">
        <w:rPr>
          <w:rFonts w:ascii="Times New Roman" w:hAnsi="Times New Roman"/>
          <w:b/>
          <w:sz w:val="24"/>
          <w:szCs w:val="24"/>
        </w:rPr>
        <w:t>ПРОЕКТУ РЕГУЛЯТОРНОГО АКТУ</w:t>
      </w:r>
    </w:p>
    <w:p w:rsidR="00F43E79" w:rsidRDefault="00F43E79" w:rsidP="00F43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E79" w:rsidRPr="001B6534" w:rsidRDefault="00F43E79" w:rsidP="00F43E7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="00442418">
        <w:rPr>
          <w:rFonts w:ascii="Times New Roman" w:hAnsi="Times New Roman"/>
          <w:b/>
          <w:sz w:val="24"/>
          <w:szCs w:val="24"/>
        </w:rPr>
        <w:t>є</w:t>
      </w:r>
      <w:r>
        <w:rPr>
          <w:rFonts w:ascii="Times New Roman" w:hAnsi="Times New Roman"/>
          <w:b/>
          <w:sz w:val="24"/>
          <w:szCs w:val="24"/>
        </w:rPr>
        <w:t>кт рішення</w:t>
      </w:r>
      <w:r w:rsidRPr="004B1E06">
        <w:rPr>
          <w:rFonts w:ascii="Times New Roman" w:hAnsi="Times New Roman"/>
          <w:b/>
          <w:sz w:val="24"/>
          <w:szCs w:val="24"/>
        </w:rPr>
        <w:t xml:space="preserve">: </w:t>
      </w:r>
      <w:r w:rsidRPr="001B6534">
        <w:rPr>
          <w:rFonts w:ascii="Times New Roman" w:hAnsi="Times New Roman"/>
          <w:b/>
          <w:sz w:val="24"/>
          <w:szCs w:val="24"/>
        </w:rPr>
        <w:t xml:space="preserve">«Про затвердження Методики розрахунку та порядку використання плати за оренду </w:t>
      </w:r>
      <w:r w:rsidR="00442418">
        <w:rPr>
          <w:rFonts w:ascii="Times New Roman" w:hAnsi="Times New Roman"/>
          <w:b/>
          <w:sz w:val="24"/>
          <w:szCs w:val="24"/>
        </w:rPr>
        <w:t>Люботинської міської територіальної громади та Типового договору оренди нерухомого комунального майна в новій редакції</w:t>
      </w:r>
      <w:r w:rsidRPr="001B65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2418" w:rsidRPr="001B6534" w:rsidRDefault="00F43E79" w:rsidP="004424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E06">
        <w:rPr>
          <w:rFonts w:ascii="Times New Roman" w:hAnsi="Times New Roman"/>
          <w:b/>
          <w:sz w:val="24"/>
          <w:szCs w:val="24"/>
        </w:rPr>
        <w:t xml:space="preserve">Вид та </w:t>
      </w:r>
      <w:r>
        <w:rPr>
          <w:rFonts w:ascii="Times New Roman" w:hAnsi="Times New Roman"/>
          <w:b/>
          <w:sz w:val="24"/>
          <w:szCs w:val="24"/>
        </w:rPr>
        <w:t>назва про</w:t>
      </w:r>
      <w:r w:rsidR="00442418">
        <w:rPr>
          <w:rFonts w:ascii="Times New Roman" w:hAnsi="Times New Roman"/>
          <w:b/>
          <w:sz w:val="24"/>
          <w:szCs w:val="24"/>
        </w:rPr>
        <w:t>є</w:t>
      </w:r>
      <w:r>
        <w:rPr>
          <w:rFonts w:ascii="Times New Roman" w:hAnsi="Times New Roman"/>
          <w:b/>
          <w:sz w:val="24"/>
          <w:szCs w:val="24"/>
        </w:rPr>
        <w:t>кту регуляторного акту</w:t>
      </w:r>
      <w:r w:rsidRPr="004B1E0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про</w:t>
      </w:r>
      <w:r w:rsidR="00442418">
        <w:rPr>
          <w:rFonts w:ascii="Times New Roman" w:hAnsi="Times New Roman"/>
          <w:b/>
          <w:sz w:val="24"/>
          <w:szCs w:val="24"/>
        </w:rPr>
        <w:t>є</w:t>
      </w:r>
      <w:r>
        <w:rPr>
          <w:rFonts w:ascii="Times New Roman" w:hAnsi="Times New Roman"/>
          <w:b/>
          <w:sz w:val="24"/>
          <w:szCs w:val="24"/>
        </w:rPr>
        <w:t xml:space="preserve">кт рішення сесії Люботинської міської ради </w:t>
      </w:r>
      <w:r w:rsidR="00442418" w:rsidRPr="001B6534">
        <w:rPr>
          <w:rFonts w:ascii="Times New Roman" w:hAnsi="Times New Roman"/>
          <w:b/>
          <w:sz w:val="24"/>
          <w:szCs w:val="24"/>
        </w:rPr>
        <w:t xml:space="preserve">«Про затвердження Методики розрахунку та порядку використання плати за оренду </w:t>
      </w:r>
      <w:r w:rsidR="00442418">
        <w:rPr>
          <w:rFonts w:ascii="Times New Roman" w:hAnsi="Times New Roman"/>
          <w:b/>
          <w:sz w:val="24"/>
          <w:szCs w:val="24"/>
        </w:rPr>
        <w:t>Люботинської міської територіальної громади та Типового договору оренди нерухомого комунального майна в новій редакції</w:t>
      </w:r>
      <w:r w:rsidR="00442418" w:rsidRPr="001B6534">
        <w:rPr>
          <w:rFonts w:ascii="Times New Roman" w:hAnsi="Times New Roman"/>
          <w:b/>
          <w:sz w:val="24"/>
          <w:szCs w:val="24"/>
        </w:rPr>
        <w:t>»</w:t>
      </w:r>
      <w:r w:rsidR="0044241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sz w:val="24"/>
          <w:szCs w:val="24"/>
        </w:rPr>
        <w:t xml:space="preserve">Назва виконавця заходів з відстеження результативності: </w:t>
      </w:r>
      <w:r w:rsidRPr="004B1E06">
        <w:rPr>
          <w:rFonts w:ascii="Times New Roman" w:hAnsi="Times New Roman"/>
          <w:sz w:val="24"/>
          <w:szCs w:val="24"/>
        </w:rPr>
        <w:t xml:space="preserve">відділ з питань </w:t>
      </w:r>
      <w:r>
        <w:rPr>
          <w:rFonts w:ascii="Times New Roman" w:hAnsi="Times New Roman"/>
          <w:sz w:val="24"/>
          <w:szCs w:val="24"/>
        </w:rPr>
        <w:t xml:space="preserve">розвитку інфраструктури міста та благоустрою </w:t>
      </w:r>
      <w:r w:rsidRPr="004B1E06">
        <w:rPr>
          <w:rFonts w:ascii="Times New Roman" w:hAnsi="Times New Roman"/>
          <w:sz w:val="24"/>
          <w:szCs w:val="24"/>
        </w:rPr>
        <w:t>виконавчого комітету Люботинської міської ради.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sz w:val="24"/>
          <w:szCs w:val="24"/>
        </w:rPr>
        <w:t>Цілі прийняття проекту регуляторного акту:</w:t>
      </w:r>
      <w:r w:rsidRPr="004B1E06">
        <w:rPr>
          <w:rFonts w:ascii="Times New Roman" w:hAnsi="Times New Roman"/>
          <w:sz w:val="24"/>
          <w:szCs w:val="24"/>
        </w:rPr>
        <w:t xml:space="preserve"> 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sz w:val="24"/>
          <w:szCs w:val="24"/>
        </w:rPr>
        <w:t xml:space="preserve">1. Забезпечення прозорості і відкритості процесу </w:t>
      </w:r>
      <w:r>
        <w:rPr>
          <w:rFonts w:ascii="Times New Roman" w:hAnsi="Times New Roman"/>
          <w:sz w:val="24"/>
          <w:szCs w:val="24"/>
        </w:rPr>
        <w:t>встановлення розміру плати за оренду комунального майна</w:t>
      </w:r>
      <w:r w:rsidRPr="00DB40AA">
        <w:rPr>
          <w:rFonts w:ascii="Times New Roman" w:hAnsi="Times New Roman"/>
          <w:sz w:val="24"/>
          <w:szCs w:val="24"/>
        </w:rPr>
        <w:t>;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Приведення у відповідність до чинного законодавства України.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sz w:val="24"/>
          <w:szCs w:val="24"/>
        </w:rPr>
        <w:t>Тип відстеження:</w:t>
      </w:r>
      <w:r w:rsidRPr="004B1E06">
        <w:rPr>
          <w:rFonts w:ascii="Times New Roman" w:hAnsi="Times New Roman"/>
          <w:sz w:val="24"/>
          <w:szCs w:val="24"/>
        </w:rPr>
        <w:t xml:space="preserve"> базове.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sz w:val="24"/>
          <w:szCs w:val="24"/>
        </w:rPr>
        <w:t>Строк виконання заходів із відстеження:</w:t>
      </w:r>
      <w:r w:rsidRPr="004B1E06">
        <w:rPr>
          <w:rFonts w:ascii="Times New Roman" w:hAnsi="Times New Roman"/>
          <w:sz w:val="24"/>
          <w:szCs w:val="24"/>
        </w:rPr>
        <w:t xml:space="preserve">  </w:t>
      </w:r>
      <w:r w:rsidR="00C646D9">
        <w:rPr>
          <w:rFonts w:ascii="Times New Roman" w:hAnsi="Times New Roman"/>
          <w:sz w:val="24"/>
          <w:szCs w:val="24"/>
        </w:rPr>
        <w:t>січень</w:t>
      </w:r>
      <w:r w:rsidR="00635ED2">
        <w:rPr>
          <w:rFonts w:ascii="Times New Roman" w:hAnsi="Times New Roman"/>
          <w:sz w:val="24"/>
          <w:szCs w:val="24"/>
        </w:rPr>
        <w:t xml:space="preserve"> 202</w:t>
      </w:r>
      <w:r w:rsidR="00C646D9">
        <w:rPr>
          <w:rFonts w:ascii="Times New Roman" w:hAnsi="Times New Roman"/>
          <w:sz w:val="24"/>
          <w:szCs w:val="24"/>
        </w:rPr>
        <w:t>1</w:t>
      </w:r>
      <w:r w:rsidR="00635ED2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.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E06">
        <w:rPr>
          <w:rFonts w:ascii="Times New Roman" w:hAnsi="Times New Roman"/>
          <w:b/>
          <w:sz w:val="24"/>
          <w:szCs w:val="24"/>
        </w:rPr>
        <w:t xml:space="preserve">Методи одержання результатів відстеження: </w:t>
      </w:r>
      <w:r w:rsidR="00FD1465" w:rsidRPr="00FD1465">
        <w:rPr>
          <w:rFonts w:ascii="Times New Roman" w:hAnsi="Times New Roman"/>
          <w:sz w:val="24"/>
          <w:szCs w:val="24"/>
        </w:rPr>
        <w:t>Статистичний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bCs/>
          <w:iCs/>
          <w:sz w:val="24"/>
          <w:szCs w:val="24"/>
        </w:rPr>
        <w:t>Дані та припущення, на основі яких відстежувалася результативності</w:t>
      </w:r>
      <w:r w:rsidR="00442418">
        <w:rPr>
          <w:rFonts w:ascii="Times New Roman" w:hAnsi="Times New Roman"/>
          <w:b/>
          <w:bCs/>
          <w:iCs/>
          <w:sz w:val="24"/>
          <w:szCs w:val="24"/>
        </w:rPr>
        <w:t xml:space="preserve"> проє</w:t>
      </w:r>
      <w:r>
        <w:rPr>
          <w:rFonts w:ascii="Times New Roman" w:hAnsi="Times New Roman"/>
          <w:b/>
          <w:bCs/>
          <w:iCs/>
          <w:sz w:val="24"/>
          <w:szCs w:val="24"/>
        </w:rPr>
        <w:t>кту регуляторного акту</w:t>
      </w:r>
      <w:r w:rsidRPr="004B1E06">
        <w:rPr>
          <w:rFonts w:ascii="Times New Roman" w:hAnsi="Times New Roman"/>
          <w:b/>
          <w:bCs/>
          <w:iCs/>
          <w:sz w:val="24"/>
          <w:szCs w:val="24"/>
        </w:rPr>
        <w:t>, а також способи її одержання:</w:t>
      </w:r>
      <w:r w:rsidRPr="004B1E0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sz w:val="24"/>
          <w:szCs w:val="24"/>
        </w:rPr>
        <w:t>У результаті</w:t>
      </w:r>
      <w:r>
        <w:rPr>
          <w:rFonts w:ascii="Times New Roman" w:hAnsi="Times New Roman"/>
          <w:sz w:val="24"/>
          <w:szCs w:val="24"/>
        </w:rPr>
        <w:t xml:space="preserve"> впровадження регуляторного акту</w:t>
      </w:r>
      <w:r w:rsidRPr="004B1E06">
        <w:rPr>
          <w:rFonts w:ascii="Times New Roman" w:hAnsi="Times New Roman"/>
          <w:sz w:val="24"/>
          <w:szCs w:val="24"/>
        </w:rPr>
        <w:t xml:space="preserve"> буде досліджуватися та вивчатися е</w:t>
      </w:r>
      <w:r>
        <w:rPr>
          <w:rFonts w:ascii="Times New Roman" w:hAnsi="Times New Roman"/>
          <w:sz w:val="24"/>
          <w:szCs w:val="24"/>
        </w:rPr>
        <w:t>фективність нової редакції Методики</w:t>
      </w:r>
      <w:r w:rsidR="00442418">
        <w:rPr>
          <w:rFonts w:ascii="Times New Roman" w:hAnsi="Times New Roman"/>
          <w:sz w:val="24"/>
          <w:szCs w:val="24"/>
        </w:rPr>
        <w:t>.</w:t>
      </w:r>
    </w:p>
    <w:p w:rsidR="00F43E79" w:rsidRDefault="00442418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Враховуючи цілі регулювання для відстеження результативності регуляторного акту були визначені такі показники результативності:</w:t>
      </w:r>
    </w:p>
    <w:p w:rsidR="00BA24D2" w:rsidRDefault="00BA24D2" w:rsidP="00BA24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надходжень до бюджету коштів за оренду майна комунальної власності Люботинської міської територіальної громади, на яких поширюватиметься дія акту;</w:t>
      </w:r>
    </w:p>
    <w:p w:rsidR="00BA24D2" w:rsidRPr="00B22103" w:rsidRDefault="00BA24D2" w:rsidP="00BA24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Кількість </w:t>
      </w:r>
      <w:proofErr w:type="spellStart"/>
      <w:r>
        <w:rPr>
          <w:rFonts w:ascii="Times New Roman" w:hAnsi="Times New Roman"/>
          <w:sz w:val="24"/>
          <w:szCs w:val="24"/>
        </w:rPr>
        <w:t>суб’</w:t>
      </w:r>
      <w:r w:rsidRPr="00BA24D2">
        <w:rPr>
          <w:rFonts w:ascii="Times New Roman" w:hAnsi="Times New Roman"/>
          <w:sz w:val="24"/>
          <w:szCs w:val="24"/>
          <w:lang w:val="ru-RU"/>
        </w:rPr>
        <w:t>єктів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4D2">
        <w:rPr>
          <w:rFonts w:ascii="Times New Roman" w:hAnsi="Times New Roman"/>
          <w:sz w:val="24"/>
          <w:szCs w:val="24"/>
          <w:lang w:val="ru-RU"/>
        </w:rPr>
        <w:t>господарювання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 w:rsidRPr="00BA24D2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4D2"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4D2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BA24D2">
        <w:rPr>
          <w:rFonts w:ascii="Times New Roman" w:hAnsi="Times New Roman"/>
          <w:sz w:val="24"/>
          <w:szCs w:val="24"/>
          <w:lang w:val="ru-RU"/>
        </w:rPr>
        <w:t>яких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4D2">
        <w:rPr>
          <w:rFonts w:ascii="Times New Roman" w:hAnsi="Times New Roman"/>
          <w:sz w:val="24"/>
          <w:szCs w:val="24"/>
          <w:lang w:val="ru-RU"/>
        </w:rPr>
        <w:t>поширюватиметься</w:t>
      </w:r>
      <w:proofErr w:type="spellEnd"/>
      <w:r w:rsidRPr="00BA24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акту;</w:t>
      </w:r>
    </w:p>
    <w:p w:rsidR="00B22103" w:rsidRPr="00BA24D2" w:rsidRDefault="00B22103" w:rsidP="00BA24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івень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поінформованості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суб'єктів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положень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акта.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B1E06">
        <w:rPr>
          <w:rFonts w:ascii="Times New Roman" w:hAnsi="Times New Roman"/>
          <w:b/>
          <w:bCs/>
          <w:iCs/>
          <w:sz w:val="24"/>
          <w:szCs w:val="24"/>
        </w:rPr>
        <w:t>Кількісні та якісні значення показників проекту рез</w:t>
      </w:r>
      <w:r>
        <w:rPr>
          <w:rFonts w:ascii="Times New Roman" w:hAnsi="Times New Roman"/>
          <w:b/>
          <w:bCs/>
          <w:iCs/>
          <w:sz w:val="24"/>
          <w:szCs w:val="24"/>
        </w:rPr>
        <w:t>ультативності регуляторного акту</w:t>
      </w:r>
      <w:r w:rsidRPr="004B1E06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  <w:gridCol w:w="1774"/>
        <w:gridCol w:w="1751"/>
        <w:gridCol w:w="1751"/>
      </w:tblGrid>
      <w:tr w:rsidR="00EB32AE" w:rsidRPr="003B1276" w:rsidTr="00635ED2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AE" w:rsidRPr="001B1B6B" w:rsidRDefault="00EB32AE" w:rsidP="00635ED2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color w:val="FF0000"/>
                <w:spacing w:val="1"/>
                <w:highlight w:val="green"/>
                <w:shd w:val="clear" w:color="auto" w:fill="FFFFFF"/>
              </w:rPr>
            </w:pPr>
            <w:r w:rsidRPr="0009553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AE" w:rsidRPr="00A22321" w:rsidRDefault="00EB32AE" w:rsidP="00635ED2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2019</w:t>
            </w: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 xml:space="preserve"> рік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AE" w:rsidRPr="00A22321" w:rsidRDefault="00EB32AE" w:rsidP="00635ED2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</w:pP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20</w:t>
            </w: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 xml:space="preserve"> рік (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план</w:t>
            </w: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A22321" w:rsidRDefault="00EB32AE" w:rsidP="00635ED2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</w:pP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1</w:t>
            </w: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 xml:space="preserve"> рік (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прогноз</w:t>
            </w:r>
            <w:r w:rsidRPr="00A22321">
              <w:rPr>
                <w:rFonts w:ascii="Times New Roman" w:hAnsi="Times New Roman"/>
                <w:b/>
                <w:i/>
                <w:spacing w:val="1"/>
                <w:shd w:val="clear" w:color="auto" w:fill="FFFFFF"/>
              </w:rPr>
              <w:t>)</w:t>
            </w:r>
          </w:p>
        </w:tc>
      </w:tr>
      <w:tr w:rsidR="00EB32AE" w:rsidRPr="003B1276" w:rsidTr="00635ED2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EB32AE" w:rsidP="00635ED2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highlight w:val="green"/>
              </w:rPr>
            </w:pPr>
            <w:r w:rsidRPr="00962F60">
              <w:rPr>
                <w:rFonts w:ascii="Times New Roman" w:hAnsi="Times New Roman"/>
              </w:rPr>
              <w:t>розмір надходжень до міського бюджету, тис. грн.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t>290785,86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867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000,0</w:t>
            </w:r>
          </w:p>
        </w:tc>
      </w:tr>
      <w:tr w:rsidR="00EB32AE" w:rsidRPr="003B1276" w:rsidTr="00635ED2">
        <w:trPr>
          <w:trHeight w:val="92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EB32AE" w:rsidP="00635ED2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spacing w:val="1"/>
                <w:highlight w:val="green"/>
                <w:shd w:val="clear" w:color="auto" w:fill="FFFFFF"/>
              </w:rPr>
            </w:pPr>
            <w:r w:rsidRPr="00962F60">
              <w:rPr>
                <w:rFonts w:ascii="Times New Roman" w:hAnsi="Times New Roman"/>
                <w:shd w:val="clear" w:color="auto" w:fill="FFFFFF"/>
              </w:rPr>
              <w:t>кількість суб'єктів господарювання та фізичних осіб, на яких поширюватиметься дія акта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1"/>
                <w:shd w:val="clear" w:color="auto" w:fill="FFFFFF"/>
              </w:rPr>
              <w:t>54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EB32AE" w:rsidRPr="00754376" w:rsidTr="00635ED2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EB32AE" w:rsidP="00635ED2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F60">
              <w:rPr>
                <w:rFonts w:ascii="Times New Roman" w:hAnsi="Times New Roman"/>
                <w:shd w:val="clear" w:color="auto" w:fill="FFFFFF"/>
              </w:rPr>
              <w:t xml:space="preserve">рівень поінформованості суб’єктів господарювання та/або фізичних осіб з </w:t>
            </w:r>
            <w:r w:rsidRPr="00962F60">
              <w:rPr>
                <w:rFonts w:ascii="Times New Roman" w:hAnsi="Times New Roman"/>
                <w:shd w:val="clear" w:color="auto" w:fill="FFFFFF"/>
              </w:rPr>
              <w:lastRenderedPageBreak/>
              <w:t>основних положень акта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 xml:space="preserve">Комунальні підприємства,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>відділи ЛМР ХО, с</w:t>
            </w:r>
            <w:r w:rsidR="00EB32AE" w:rsidRPr="00962F60">
              <w:rPr>
                <w:rFonts w:ascii="Times New Roman" w:hAnsi="Times New Roman"/>
                <w:spacing w:val="1"/>
                <w:shd w:val="clear" w:color="auto" w:fill="FFFFFF"/>
              </w:rPr>
              <w:t xml:space="preserve">уб’єкти малого підприємництва проінформовані про рішення шляхом опублікування його на офіційному сайті Люботинської міської ради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 xml:space="preserve">Комунальні підприємства,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>відділи ЛМР ХО, с</w:t>
            </w:r>
            <w:r w:rsidRPr="00962F60">
              <w:rPr>
                <w:rFonts w:ascii="Times New Roman" w:hAnsi="Times New Roman"/>
                <w:spacing w:val="1"/>
                <w:shd w:val="clear" w:color="auto" w:fill="FFFFFF"/>
              </w:rPr>
              <w:t xml:space="preserve">уб’єкти малого підприємництва проінформовані про рішення шляхом опублікування його на офіційному сайті Люботинської міської ради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E" w:rsidRPr="00962F60" w:rsidRDefault="00635ED2" w:rsidP="0063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 xml:space="preserve">Комунальні підприємства,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>відділи ЛМР ХО, с</w:t>
            </w:r>
            <w:r w:rsidRPr="00962F60">
              <w:rPr>
                <w:rFonts w:ascii="Times New Roman" w:hAnsi="Times New Roman"/>
                <w:spacing w:val="1"/>
                <w:shd w:val="clear" w:color="auto" w:fill="FFFFFF"/>
              </w:rPr>
              <w:t xml:space="preserve">уб’єкти малого підприємництва проінформовані про рішення шляхом опублікування його на офіційному сайті Люботинської міської ради   </w:t>
            </w:r>
          </w:p>
        </w:tc>
      </w:tr>
    </w:tbl>
    <w:p w:rsidR="00B22103" w:rsidRPr="004B1E06" w:rsidRDefault="00B22103" w:rsidP="00F43E7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E06">
        <w:rPr>
          <w:rFonts w:ascii="Times New Roman" w:hAnsi="Times New Roman"/>
          <w:b/>
          <w:bCs/>
          <w:sz w:val="24"/>
          <w:szCs w:val="24"/>
        </w:rPr>
        <w:t>Сфера інтересів влади</w:t>
      </w:r>
      <w:r w:rsidRPr="004B1E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е</w:t>
      </w:r>
      <w:r w:rsidRPr="00DB40AA">
        <w:rPr>
          <w:rFonts w:ascii="Times New Roman" w:hAnsi="Times New Roman"/>
          <w:sz w:val="24"/>
          <w:szCs w:val="24"/>
        </w:rPr>
        <w:t>фективне та прозоре використання об</w:t>
      </w:r>
      <w:r w:rsidRPr="00DB40AA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DB40AA">
        <w:rPr>
          <w:rFonts w:ascii="Times New Roman" w:hAnsi="Times New Roman"/>
          <w:sz w:val="24"/>
          <w:szCs w:val="24"/>
        </w:rPr>
        <w:t>єктів</w:t>
      </w:r>
      <w:proofErr w:type="spellEnd"/>
      <w:r w:rsidRPr="00DB40AA">
        <w:rPr>
          <w:rFonts w:ascii="Times New Roman" w:hAnsi="Times New Roman"/>
          <w:sz w:val="24"/>
          <w:szCs w:val="24"/>
        </w:rPr>
        <w:t xml:space="preserve">, що належать до комунальної власності міста. 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E06">
        <w:rPr>
          <w:rFonts w:ascii="Times New Roman" w:hAnsi="Times New Roman"/>
          <w:b/>
          <w:bCs/>
          <w:sz w:val="24"/>
          <w:szCs w:val="24"/>
        </w:rPr>
        <w:t>Сфера інтересів суб’єктів господарювання</w:t>
      </w:r>
      <w:r w:rsidRPr="004B1E06">
        <w:rPr>
          <w:rFonts w:ascii="Times New Roman" w:hAnsi="Times New Roman"/>
          <w:spacing w:val="-4"/>
          <w:sz w:val="24"/>
          <w:szCs w:val="24"/>
        </w:rPr>
        <w:t>:</w:t>
      </w:r>
      <w:r w:rsidRPr="004B1E0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прозорість та відкритість процедури розрахунку орендної плати, доступність і ясність Методики.</w:t>
      </w:r>
      <w:r w:rsidRPr="004B1E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bCs/>
          <w:sz w:val="24"/>
          <w:szCs w:val="24"/>
        </w:rPr>
        <w:t>Сфера інтересів громадян</w:t>
      </w:r>
      <w:r w:rsidRPr="004B1E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і</w:t>
      </w:r>
      <w:r w:rsidRPr="00DB40AA">
        <w:rPr>
          <w:rFonts w:ascii="Times New Roman" w:hAnsi="Times New Roman"/>
          <w:sz w:val="24"/>
          <w:szCs w:val="24"/>
        </w:rPr>
        <w:t xml:space="preserve">нформованість  та доступність дій при </w:t>
      </w:r>
      <w:r>
        <w:rPr>
          <w:rFonts w:ascii="Times New Roman" w:hAnsi="Times New Roman"/>
          <w:sz w:val="24"/>
          <w:szCs w:val="24"/>
        </w:rPr>
        <w:t>розрахунках орендної плати за комунальне майно.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06">
        <w:rPr>
          <w:rFonts w:ascii="Times New Roman" w:hAnsi="Times New Roman"/>
          <w:b/>
          <w:bCs/>
          <w:iCs/>
          <w:sz w:val="24"/>
          <w:szCs w:val="24"/>
        </w:rPr>
        <w:t>Оцінка результат</w:t>
      </w:r>
      <w:r>
        <w:rPr>
          <w:rFonts w:ascii="Times New Roman" w:hAnsi="Times New Roman"/>
          <w:b/>
          <w:bCs/>
          <w:iCs/>
          <w:sz w:val="24"/>
          <w:szCs w:val="24"/>
        </w:rPr>
        <w:t>ів реалізації регуляторного акту</w:t>
      </w:r>
      <w:r w:rsidRPr="004B1E06">
        <w:rPr>
          <w:rFonts w:ascii="Times New Roman" w:hAnsi="Times New Roman"/>
          <w:b/>
          <w:bCs/>
          <w:iCs/>
          <w:sz w:val="24"/>
          <w:szCs w:val="24"/>
        </w:rPr>
        <w:t xml:space="preserve"> та ступеня досягнення визначених цілей:</w:t>
      </w:r>
      <w:r w:rsidRPr="004B1E06">
        <w:rPr>
          <w:rFonts w:ascii="Times New Roman" w:hAnsi="Times New Roman"/>
          <w:sz w:val="24"/>
          <w:szCs w:val="24"/>
        </w:rPr>
        <w:t xml:space="preserve">  </w:t>
      </w:r>
    </w:p>
    <w:p w:rsidR="00F43E79" w:rsidRPr="004B1E06" w:rsidRDefault="00F43E79" w:rsidP="00F43E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445670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кт </w:t>
      </w:r>
      <w:r w:rsidRPr="004B1E06">
        <w:rPr>
          <w:rFonts w:ascii="Times New Roman" w:hAnsi="Times New Roman"/>
          <w:sz w:val="24"/>
          <w:szCs w:val="24"/>
        </w:rPr>
        <w:t xml:space="preserve"> передбачає:</w:t>
      </w:r>
      <w:r w:rsidRPr="004B1E06">
        <w:rPr>
          <w:rFonts w:ascii="Times New Roman" w:hAnsi="Times New Roman"/>
          <w:i/>
          <w:sz w:val="24"/>
          <w:szCs w:val="24"/>
        </w:rPr>
        <w:t xml:space="preserve"> 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приведення у відповідність до чинного законодавства найменувань орендних ставок;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врегулювання питання розподілу надходжень з орендної плати;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врегулювання питання оренди приміщень бюджетними</w:t>
      </w:r>
      <w:r w:rsidR="00445670">
        <w:rPr>
          <w:rFonts w:ascii="Times New Roman" w:hAnsi="Times New Roman"/>
          <w:sz w:val="24"/>
          <w:szCs w:val="24"/>
        </w:rPr>
        <w:t>, комунальними</w:t>
      </w:r>
      <w:r>
        <w:rPr>
          <w:rFonts w:ascii="Times New Roman" w:hAnsi="Times New Roman"/>
          <w:sz w:val="24"/>
          <w:szCs w:val="24"/>
        </w:rPr>
        <w:t xml:space="preserve"> установами, організаціями, закладами</w:t>
      </w:r>
      <w:r w:rsidR="00445670">
        <w:rPr>
          <w:rFonts w:ascii="Times New Roman" w:hAnsi="Times New Roman"/>
          <w:sz w:val="24"/>
          <w:szCs w:val="24"/>
        </w:rPr>
        <w:t xml:space="preserve"> всіх форм власності</w:t>
      </w:r>
      <w:r>
        <w:rPr>
          <w:rFonts w:ascii="Times New Roman" w:hAnsi="Times New Roman"/>
          <w:sz w:val="24"/>
          <w:szCs w:val="24"/>
        </w:rPr>
        <w:t>, тощо;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внесення уточнень щодо здійснення індексації т</w:t>
      </w:r>
      <w:r w:rsidR="00ED1A88">
        <w:rPr>
          <w:rFonts w:ascii="Times New Roman" w:hAnsi="Times New Roman"/>
          <w:sz w:val="24"/>
          <w:szCs w:val="24"/>
        </w:rPr>
        <w:t>а нарахувань за суборенду майна.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D9" w:rsidRDefault="00C646D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D9" w:rsidRDefault="00C646D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D9" w:rsidRPr="004B1E06" w:rsidRDefault="00C646D9" w:rsidP="00F4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відділу з питань розвитку</w:t>
      </w:r>
    </w:p>
    <w:p w:rsidR="00F43E79" w:rsidRDefault="00F43E79" w:rsidP="00F4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інфраструктури міста та благоустрою                                             </w:t>
      </w:r>
      <w:r w:rsidR="00ED1A88">
        <w:rPr>
          <w:rFonts w:ascii="Times New Roman" w:hAnsi="Times New Roman"/>
          <w:b/>
          <w:sz w:val="24"/>
          <w:szCs w:val="24"/>
        </w:rPr>
        <w:t>Віталій МАСЛАК</w:t>
      </w:r>
    </w:p>
    <w:p w:rsidR="00390F55" w:rsidRDefault="00390F55"/>
    <w:sectPr w:rsidR="00390F55" w:rsidSect="0039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837"/>
    <w:multiLevelType w:val="hybridMultilevel"/>
    <w:tmpl w:val="7A7418DA"/>
    <w:lvl w:ilvl="0" w:tplc="EC2AA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79"/>
    <w:rsid w:val="00112C45"/>
    <w:rsid w:val="00256EE5"/>
    <w:rsid w:val="002730EF"/>
    <w:rsid w:val="00390F55"/>
    <w:rsid w:val="00442418"/>
    <w:rsid w:val="00445670"/>
    <w:rsid w:val="004530CE"/>
    <w:rsid w:val="00635ED2"/>
    <w:rsid w:val="007505BB"/>
    <w:rsid w:val="0083156B"/>
    <w:rsid w:val="00B22103"/>
    <w:rsid w:val="00B5041D"/>
    <w:rsid w:val="00BA24D2"/>
    <w:rsid w:val="00C02F69"/>
    <w:rsid w:val="00C646D9"/>
    <w:rsid w:val="00E86771"/>
    <w:rsid w:val="00EB32AE"/>
    <w:rsid w:val="00ED1A88"/>
    <w:rsid w:val="00F43E79"/>
    <w:rsid w:val="00F92675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9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MR10480148</dc:creator>
  <cp:lastModifiedBy>MR10480148</cp:lastModifiedBy>
  <cp:revision>3</cp:revision>
  <dcterms:created xsi:type="dcterms:W3CDTF">2021-01-12T07:10:00Z</dcterms:created>
  <dcterms:modified xsi:type="dcterms:W3CDTF">2021-01-21T07:14:00Z</dcterms:modified>
</cp:coreProperties>
</file>